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F5E" w:rsidRPr="008B6557" w:rsidRDefault="00F9093D" w:rsidP="006E4F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B6557">
        <w:rPr>
          <w:rFonts w:ascii="Times New Roman" w:hAnsi="Times New Roman"/>
          <w:b/>
          <w:sz w:val="28"/>
          <w:szCs w:val="28"/>
          <w:u w:val="single"/>
        </w:rPr>
        <w:t xml:space="preserve">Felkészülési kérdések </w:t>
      </w:r>
    </w:p>
    <w:p w:rsidR="00A3756A" w:rsidRPr="008B6557" w:rsidRDefault="00F9093D" w:rsidP="006E4F5E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8B6557">
        <w:rPr>
          <w:rFonts w:ascii="Times New Roman" w:hAnsi="Times New Roman"/>
          <w:b/>
          <w:sz w:val="28"/>
          <w:szCs w:val="28"/>
          <w:u w:val="single"/>
        </w:rPr>
        <w:t>az OPSZ Alapismereti</w:t>
      </w:r>
      <w:r w:rsidR="00253634">
        <w:rPr>
          <w:rFonts w:ascii="Times New Roman" w:hAnsi="Times New Roman"/>
          <w:b/>
          <w:sz w:val="28"/>
          <w:szCs w:val="28"/>
          <w:u w:val="single"/>
        </w:rPr>
        <w:t>, ifjú polgárőri</w:t>
      </w:r>
      <w:r w:rsidRPr="008B655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6E4F5E" w:rsidRPr="008B6557">
        <w:rPr>
          <w:rFonts w:ascii="Times New Roman" w:hAnsi="Times New Roman"/>
          <w:b/>
          <w:sz w:val="28"/>
          <w:szCs w:val="28"/>
          <w:u w:val="single"/>
        </w:rPr>
        <w:t xml:space="preserve">és vegyi eszköz </w:t>
      </w:r>
      <w:r w:rsidRPr="008B6557">
        <w:rPr>
          <w:rFonts w:ascii="Times New Roman" w:hAnsi="Times New Roman"/>
          <w:b/>
          <w:sz w:val="28"/>
          <w:szCs w:val="28"/>
          <w:u w:val="single"/>
        </w:rPr>
        <w:t>vizsgára</w:t>
      </w:r>
      <w:r w:rsidR="00EA2518" w:rsidRPr="008B6557">
        <w:rPr>
          <w:rFonts w:ascii="Times New Roman" w:hAnsi="Times New Roman"/>
          <w:b/>
          <w:sz w:val="28"/>
          <w:szCs w:val="28"/>
          <w:u w:val="single"/>
        </w:rPr>
        <w:t xml:space="preserve"> a BPSZ tagegyesületek részére</w:t>
      </w:r>
    </w:p>
    <w:p w:rsidR="006E4F5E" w:rsidRPr="008B6557" w:rsidRDefault="006E4F5E" w:rsidP="006E4F5E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F9093D" w:rsidRPr="00A802E0" w:rsidRDefault="001D62DE" w:rsidP="00A802E0">
      <w:pPr>
        <w:pStyle w:val="Listaszerbekezds"/>
        <w:numPr>
          <w:ilvl w:val="0"/>
          <w:numId w:val="3"/>
        </w:numPr>
        <w:spacing w:after="0" w:line="240" w:lineRule="auto"/>
        <w:ind w:left="-142" w:hanging="425"/>
        <w:rPr>
          <w:rFonts w:ascii="Times New Roman" w:hAnsi="Times New Roman"/>
          <w:sz w:val="26"/>
          <w:szCs w:val="26"/>
          <w:u w:val="single"/>
        </w:rPr>
      </w:pPr>
      <w:r w:rsidRPr="00A802E0">
        <w:rPr>
          <w:rFonts w:ascii="Times New Roman" w:hAnsi="Times New Roman"/>
          <w:sz w:val="26"/>
          <w:szCs w:val="26"/>
        </w:rPr>
        <w:t xml:space="preserve">A polgárőrszervezetek típusai. </w:t>
      </w:r>
      <w:r w:rsidR="00EA2518" w:rsidRPr="00A802E0">
        <w:rPr>
          <w:rFonts w:ascii="Times New Roman" w:hAnsi="Times New Roman"/>
          <w:sz w:val="26"/>
          <w:szCs w:val="26"/>
        </w:rPr>
        <w:t>P</w:t>
      </w:r>
      <w:r w:rsidR="00790783">
        <w:rPr>
          <w:rFonts w:ascii="Times New Roman" w:hAnsi="Times New Roman"/>
          <w:sz w:val="26"/>
          <w:szCs w:val="26"/>
        </w:rPr>
        <w:t>ő</w:t>
      </w:r>
      <w:r w:rsidR="00EA2518" w:rsidRPr="00A802E0">
        <w:rPr>
          <w:rFonts w:ascii="Times New Roman" w:hAnsi="Times New Roman"/>
          <w:sz w:val="26"/>
          <w:szCs w:val="26"/>
        </w:rPr>
        <w:t>tv.</w:t>
      </w:r>
      <w:r w:rsidR="003F51FE" w:rsidRPr="00A802E0">
        <w:rPr>
          <w:rFonts w:ascii="Times New Roman" w:hAnsi="Times New Roman"/>
          <w:sz w:val="26"/>
          <w:szCs w:val="26"/>
        </w:rPr>
        <w:t xml:space="preserve"> </w:t>
      </w:r>
      <w:r w:rsidRPr="00A802E0">
        <w:rPr>
          <w:rFonts w:ascii="Times New Roman" w:hAnsi="Times New Roman"/>
          <w:sz w:val="26"/>
          <w:szCs w:val="26"/>
        </w:rPr>
        <w:t xml:space="preserve">2. § </w:t>
      </w:r>
    </w:p>
    <w:p w:rsidR="00F9093D" w:rsidRPr="00A802E0" w:rsidRDefault="00F9093D" w:rsidP="00A802E0">
      <w:pPr>
        <w:pStyle w:val="Listaszerbekezds"/>
        <w:numPr>
          <w:ilvl w:val="0"/>
          <w:numId w:val="3"/>
        </w:numPr>
        <w:spacing w:after="0" w:line="240" w:lineRule="auto"/>
        <w:ind w:left="-142" w:hanging="425"/>
        <w:rPr>
          <w:rFonts w:ascii="Times New Roman" w:hAnsi="Times New Roman"/>
          <w:sz w:val="26"/>
          <w:szCs w:val="26"/>
        </w:rPr>
      </w:pPr>
      <w:r w:rsidRPr="00A802E0">
        <w:rPr>
          <w:rFonts w:ascii="Times New Roman" w:hAnsi="Times New Roman"/>
          <w:sz w:val="26"/>
          <w:szCs w:val="26"/>
        </w:rPr>
        <w:t>A polgárőrszervezetek viszonya a politikai tevékenységekhez.</w:t>
      </w:r>
      <w:r w:rsidR="001D62DE" w:rsidRPr="00A802E0">
        <w:rPr>
          <w:rFonts w:ascii="Times New Roman" w:hAnsi="Times New Roman"/>
          <w:sz w:val="26"/>
          <w:szCs w:val="26"/>
        </w:rPr>
        <w:t xml:space="preserve"> </w:t>
      </w:r>
      <w:r w:rsidR="003F51FE" w:rsidRPr="00A802E0">
        <w:rPr>
          <w:rFonts w:ascii="Times New Roman" w:hAnsi="Times New Roman"/>
          <w:sz w:val="26"/>
          <w:szCs w:val="26"/>
        </w:rPr>
        <w:t>P</w:t>
      </w:r>
      <w:r w:rsidR="00790783">
        <w:rPr>
          <w:rFonts w:ascii="Times New Roman" w:hAnsi="Times New Roman"/>
          <w:sz w:val="26"/>
          <w:szCs w:val="26"/>
        </w:rPr>
        <w:t>ő</w:t>
      </w:r>
      <w:r w:rsidR="003F51FE" w:rsidRPr="00A802E0">
        <w:rPr>
          <w:rFonts w:ascii="Times New Roman" w:hAnsi="Times New Roman"/>
          <w:sz w:val="26"/>
          <w:szCs w:val="26"/>
        </w:rPr>
        <w:t>tv.</w:t>
      </w:r>
      <w:r w:rsidR="001D62DE" w:rsidRPr="00A802E0">
        <w:rPr>
          <w:rFonts w:ascii="Times New Roman" w:hAnsi="Times New Roman"/>
          <w:sz w:val="26"/>
          <w:szCs w:val="26"/>
        </w:rPr>
        <w:t xml:space="preserve"> 2. §</w:t>
      </w:r>
    </w:p>
    <w:p w:rsidR="00F9093D" w:rsidRPr="00A802E0" w:rsidRDefault="00F9093D" w:rsidP="00A802E0">
      <w:pPr>
        <w:pStyle w:val="Listaszerbekezds"/>
        <w:numPr>
          <w:ilvl w:val="0"/>
          <w:numId w:val="3"/>
        </w:numPr>
        <w:spacing w:after="0" w:line="240" w:lineRule="auto"/>
        <w:ind w:left="-142" w:hanging="425"/>
        <w:rPr>
          <w:rFonts w:ascii="Times New Roman" w:hAnsi="Times New Roman"/>
          <w:sz w:val="26"/>
          <w:szCs w:val="26"/>
        </w:rPr>
      </w:pPr>
      <w:r w:rsidRPr="00A802E0">
        <w:rPr>
          <w:rFonts w:ascii="Times New Roman" w:hAnsi="Times New Roman"/>
          <w:sz w:val="26"/>
          <w:szCs w:val="26"/>
        </w:rPr>
        <w:t>A polgárőrszervezetek viszonya a pártokhoz.</w:t>
      </w:r>
      <w:r w:rsidR="001D62DE" w:rsidRPr="00A802E0">
        <w:rPr>
          <w:rFonts w:ascii="Times New Roman" w:hAnsi="Times New Roman"/>
          <w:sz w:val="26"/>
          <w:szCs w:val="26"/>
        </w:rPr>
        <w:t xml:space="preserve"> </w:t>
      </w:r>
      <w:r w:rsidR="003F51FE" w:rsidRPr="00A802E0">
        <w:rPr>
          <w:rFonts w:ascii="Times New Roman" w:hAnsi="Times New Roman"/>
          <w:sz w:val="26"/>
          <w:szCs w:val="26"/>
        </w:rPr>
        <w:t>P</w:t>
      </w:r>
      <w:r w:rsidR="00790783">
        <w:rPr>
          <w:rFonts w:ascii="Times New Roman" w:hAnsi="Times New Roman"/>
          <w:sz w:val="26"/>
          <w:szCs w:val="26"/>
        </w:rPr>
        <w:t>ő</w:t>
      </w:r>
      <w:r w:rsidR="003F51FE" w:rsidRPr="00A802E0">
        <w:rPr>
          <w:rFonts w:ascii="Times New Roman" w:hAnsi="Times New Roman"/>
          <w:sz w:val="26"/>
          <w:szCs w:val="26"/>
        </w:rPr>
        <w:t>tv.</w:t>
      </w:r>
      <w:r w:rsidR="001D62DE" w:rsidRPr="00A802E0">
        <w:rPr>
          <w:rFonts w:ascii="Times New Roman" w:hAnsi="Times New Roman"/>
          <w:sz w:val="26"/>
          <w:szCs w:val="26"/>
        </w:rPr>
        <w:t xml:space="preserve"> 2. §</w:t>
      </w:r>
    </w:p>
    <w:p w:rsidR="00F9093D" w:rsidRPr="00A802E0" w:rsidRDefault="00F9093D" w:rsidP="00A802E0">
      <w:pPr>
        <w:pStyle w:val="Listaszerbekezds"/>
        <w:numPr>
          <w:ilvl w:val="0"/>
          <w:numId w:val="3"/>
        </w:numPr>
        <w:spacing w:after="0" w:line="240" w:lineRule="auto"/>
        <w:ind w:left="-142" w:hanging="425"/>
        <w:rPr>
          <w:rFonts w:ascii="Times New Roman" w:hAnsi="Times New Roman"/>
          <w:sz w:val="26"/>
          <w:szCs w:val="26"/>
        </w:rPr>
      </w:pPr>
      <w:r w:rsidRPr="00A802E0">
        <w:rPr>
          <w:rFonts w:ascii="Times New Roman" w:hAnsi="Times New Roman"/>
          <w:sz w:val="26"/>
          <w:szCs w:val="26"/>
        </w:rPr>
        <w:t>A polgárőr egyesületek alap</w:t>
      </w:r>
      <w:r w:rsidR="001D62DE" w:rsidRPr="00A802E0">
        <w:rPr>
          <w:rFonts w:ascii="Times New Roman" w:hAnsi="Times New Roman"/>
          <w:sz w:val="26"/>
          <w:szCs w:val="26"/>
        </w:rPr>
        <w:t xml:space="preserve">- és kiegészítő </w:t>
      </w:r>
      <w:r w:rsidRPr="00A802E0">
        <w:rPr>
          <w:rFonts w:ascii="Times New Roman" w:hAnsi="Times New Roman"/>
          <w:sz w:val="26"/>
          <w:szCs w:val="26"/>
        </w:rPr>
        <w:t>feladatai.</w:t>
      </w:r>
      <w:r w:rsidR="001D62DE" w:rsidRPr="00A802E0">
        <w:rPr>
          <w:rFonts w:ascii="Times New Roman" w:hAnsi="Times New Roman"/>
          <w:sz w:val="26"/>
          <w:szCs w:val="26"/>
        </w:rPr>
        <w:t xml:space="preserve"> </w:t>
      </w:r>
      <w:r w:rsidR="003F51FE" w:rsidRPr="00A802E0">
        <w:rPr>
          <w:rFonts w:ascii="Times New Roman" w:hAnsi="Times New Roman"/>
          <w:sz w:val="26"/>
          <w:szCs w:val="26"/>
        </w:rPr>
        <w:t>P</w:t>
      </w:r>
      <w:r w:rsidR="00790783">
        <w:rPr>
          <w:rFonts w:ascii="Times New Roman" w:hAnsi="Times New Roman"/>
          <w:sz w:val="26"/>
          <w:szCs w:val="26"/>
        </w:rPr>
        <w:t>ő</w:t>
      </w:r>
      <w:r w:rsidR="003F51FE" w:rsidRPr="00A802E0">
        <w:rPr>
          <w:rFonts w:ascii="Times New Roman" w:hAnsi="Times New Roman"/>
          <w:sz w:val="26"/>
          <w:szCs w:val="26"/>
        </w:rPr>
        <w:t>tv.</w:t>
      </w:r>
      <w:r w:rsidR="001D62DE" w:rsidRPr="00A802E0">
        <w:rPr>
          <w:rFonts w:ascii="Times New Roman" w:hAnsi="Times New Roman"/>
          <w:sz w:val="26"/>
          <w:szCs w:val="26"/>
        </w:rPr>
        <w:t xml:space="preserve"> 3. § </w:t>
      </w:r>
    </w:p>
    <w:p w:rsidR="00F37D54" w:rsidRPr="00A802E0" w:rsidRDefault="00F37D54" w:rsidP="00A802E0">
      <w:pPr>
        <w:pStyle w:val="Listaszerbekezds"/>
        <w:numPr>
          <w:ilvl w:val="0"/>
          <w:numId w:val="3"/>
        </w:numPr>
        <w:spacing w:after="0" w:line="240" w:lineRule="auto"/>
        <w:ind w:left="-142" w:hanging="425"/>
        <w:rPr>
          <w:rFonts w:ascii="Times New Roman" w:hAnsi="Times New Roman"/>
          <w:sz w:val="26"/>
          <w:szCs w:val="26"/>
        </w:rPr>
      </w:pPr>
      <w:r w:rsidRPr="00A802E0">
        <w:rPr>
          <w:rFonts w:ascii="Times New Roman" w:hAnsi="Times New Roman"/>
          <w:sz w:val="26"/>
          <w:szCs w:val="26"/>
        </w:rPr>
        <w:t>Az alapfeladatok megkezdésének feltételei. P</w:t>
      </w:r>
      <w:r w:rsidR="00790783">
        <w:rPr>
          <w:rFonts w:ascii="Times New Roman" w:hAnsi="Times New Roman"/>
          <w:sz w:val="26"/>
          <w:szCs w:val="26"/>
        </w:rPr>
        <w:t>ő</w:t>
      </w:r>
      <w:r w:rsidRPr="00A802E0">
        <w:rPr>
          <w:rFonts w:ascii="Times New Roman" w:hAnsi="Times New Roman"/>
          <w:sz w:val="26"/>
          <w:szCs w:val="26"/>
        </w:rPr>
        <w:t>tv. 4. § (1)</w:t>
      </w:r>
    </w:p>
    <w:p w:rsidR="003F51FE" w:rsidRPr="00A802E0" w:rsidRDefault="003F51FE" w:rsidP="00A802E0">
      <w:pPr>
        <w:pStyle w:val="Listaszerbekezds"/>
        <w:numPr>
          <w:ilvl w:val="0"/>
          <w:numId w:val="3"/>
        </w:numPr>
        <w:spacing w:after="0" w:line="240" w:lineRule="auto"/>
        <w:ind w:left="-142" w:hanging="425"/>
        <w:rPr>
          <w:rFonts w:ascii="Times New Roman" w:hAnsi="Times New Roman"/>
          <w:sz w:val="26"/>
          <w:szCs w:val="26"/>
        </w:rPr>
      </w:pPr>
      <w:r w:rsidRPr="00A802E0">
        <w:rPr>
          <w:rFonts w:ascii="Times New Roman" w:hAnsi="Times New Roman"/>
          <w:sz w:val="26"/>
          <w:szCs w:val="26"/>
        </w:rPr>
        <w:t>Az egyesület működési területe. P</w:t>
      </w:r>
      <w:r w:rsidR="00790783">
        <w:rPr>
          <w:rFonts w:ascii="Times New Roman" w:hAnsi="Times New Roman"/>
          <w:sz w:val="26"/>
          <w:szCs w:val="26"/>
        </w:rPr>
        <w:t>ő</w:t>
      </w:r>
      <w:r w:rsidRPr="00A802E0">
        <w:rPr>
          <w:rFonts w:ascii="Times New Roman" w:hAnsi="Times New Roman"/>
          <w:sz w:val="26"/>
          <w:szCs w:val="26"/>
        </w:rPr>
        <w:t>tv. 4. § (3), (3/a)</w:t>
      </w:r>
      <w:r w:rsidR="00704A4F" w:rsidRPr="00A802E0">
        <w:rPr>
          <w:rFonts w:ascii="Times New Roman" w:hAnsi="Times New Roman"/>
          <w:sz w:val="26"/>
          <w:szCs w:val="26"/>
        </w:rPr>
        <w:t>, (4), (5)</w:t>
      </w:r>
    </w:p>
    <w:p w:rsidR="00704A4F" w:rsidRPr="00A802E0" w:rsidRDefault="00704A4F" w:rsidP="00A802E0">
      <w:pPr>
        <w:pStyle w:val="Listaszerbekezds"/>
        <w:numPr>
          <w:ilvl w:val="0"/>
          <w:numId w:val="3"/>
        </w:numPr>
        <w:spacing w:after="0" w:line="240" w:lineRule="auto"/>
        <w:ind w:left="-142" w:hanging="425"/>
        <w:jc w:val="both"/>
        <w:rPr>
          <w:rFonts w:ascii="Times New Roman" w:hAnsi="Times New Roman"/>
          <w:sz w:val="20"/>
          <w:szCs w:val="20"/>
        </w:rPr>
      </w:pPr>
      <w:r w:rsidRPr="00A802E0">
        <w:rPr>
          <w:rFonts w:ascii="Times New Roman" w:hAnsi="Times New Roman"/>
          <w:sz w:val="26"/>
          <w:szCs w:val="26"/>
        </w:rPr>
        <w:t>A polgárőr egyesület együttműködése</w:t>
      </w:r>
      <w:r w:rsidR="008B6557" w:rsidRPr="00A802E0">
        <w:rPr>
          <w:rFonts w:ascii="Times New Roman" w:hAnsi="Times New Roman"/>
          <w:sz w:val="26"/>
          <w:szCs w:val="26"/>
        </w:rPr>
        <w:t>,</w:t>
      </w:r>
      <w:r w:rsidR="00A802E0">
        <w:rPr>
          <w:rFonts w:ascii="Times New Roman" w:hAnsi="Times New Roman"/>
          <w:sz w:val="26"/>
          <w:szCs w:val="26"/>
        </w:rPr>
        <w:t xml:space="preserve"> a </w:t>
      </w:r>
      <w:r w:rsidRPr="00A802E0">
        <w:rPr>
          <w:rFonts w:ascii="Times New Roman" w:hAnsi="Times New Roman"/>
          <w:sz w:val="26"/>
          <w:szCs w:val="26"/>
        </w:rPr>
        <w:t>megállapodás tartalma. P</w:t>
      </w:r>
      <w:r w:rsidR="00790783">
        <w:rPr>
          <w:rFonts w:ascii="Times New Roman" w:hAnsi="Times New Roman"/>
          <w:sz w:val="26"/>
          <w:szCs w:val="26"/>
        </w:rPr>
        <w:t>ő</w:t>
      </w:r>
      <w:r w:rsidRPr="00A802E0">
        <w:rPr>
          <w:rFonts w:ascii="Times New Roman" w:hAnsi="Times New Roman"/>
          <w:sz w:val="26"/>
          <w:szCs w:val="26"/>
        </w:rPr>
        <w:t>tv. 5. §</w:t>
      </w:r>
    </w:p>
    <w:p w:rsidR="00704A4F" w:rsidRPr="00A802E0" w:rsidRDefault="00704A4F" w:rsidP="00A802E0">
      <w:pPr>
        <w:pStyle w:val="Listaszerbekezds"/>
        <w:numPr>
          <w:ilvl w:val="0"/>
          <w:numId w:val="3"/>
        </w:numPr>
        <w:spacing w:after="0" w:line="240" w:lineRule="auto"/>
        <w:ind w:left="-142" w:hanging="425"/>
        <w:rPr>
          <w:rFonts w:ascii="Times New Roman" w:hAnsi="Times New Roman"/>
          <w:sz w:val="26"/>
          <w:szCs w:val="26"/>
        </w:rPr>
      </w:pPr>
      <w:r w:rsidRPr="00A802E0">
        <w:rPr>
          <w:rFonts w:ascii="Times New Roman" w:hAnsi="Times New Roman"/>
          <w:sz w:val="26"/>
          <w:szCs w:val="26"/>
        </w:rPr>
        <w:t>A polgárőr szervezetek együttműködő partnerei. P</w:t>
      </w:r>
      <w:r w:rsidR="00790783">
        <w:rPr>
          <w:rFonts w:ascii="Times New Roman" w:hAnsi="Times New Roman"/>
          <w:sz w:val="26"/>
          <w:szCs w:val="26"/>
        </w:rPr>
        <w:t>ő</w:t>
      </w:r>
      <w:r w:rsidRPr="00A802E0">
        <w:rPr>
          <w:rFonts w:ascii="Times New Roman" w:hAnsi="Times New Roman"/>
          <w:sz w:val="26"/>
          <w:szCs w:val="26"/>
        </w:rPr>
        <w:t>tv. 6. §</w:t>
      </w:r>
    </w:p>
    <w:p w:rsidR="00704A4F" w:rsidRPr="00A802E0" w:rsidRDefault="00704A4F" w:rsidP="00A802E0">
      <w:pPr>
        <w:pStyle w:val="Listaszerbekezds"/>
        <w:numPr>
          <w:ilvl w:val="0"/>
          <w:numId w:val="3"/>
        </w:numPr>
        <w:spacing w:after="0" w:line="240" w:lineRule="auto"/>
        <w:ind w:left="-142" w:hanging="425"/>
        <w:rPr>
          <w:rFonts w:ascii="Times New Roman" w:hAnsi="Times New Roman"/>
          <w:sz w:val="26"/>
          <w:szCs w:val="26"/>
        </w:rPr>
      </w:pPr>
      <w:r w:rsidRPr="00A802E0">
        <w:rPr>
          <w:rFonts w:ascii="Times New Roman" w:hAnsi="Times New Roman"/>
          <w:color w:val="231F20"/>
          <w:sz w:val="26"/>
          <w:szCs w:val="26"/>
        </w:rPr>
        <w:t xml:space="preserve">Az </w:t>
      </w:r>
      <w:r w:rsidR="008B6557" w:rsidRPr="00A802E0">
        <w:rPr>
          <w:rFonts w:ascii="Times New Roman" w:hAnsi="Times New Roman"/>
          <w:color w:val="231F20"/>
          <w:sz w:val="26"/>
          <w:szCs w:val="26"/>
        </w:rPr>
        <w:t>OPSZ</w:t>
      </w:r>
      <w:r w:rsidRPr="00A802E0">
        <w:rPr>
          <w:rFonts w:ascii="Times New Roman" w:hAnsi="Times New Roman"/>
          <w:color w:val="231F20"/>
          <w:sz w:val="26"/>
          <w:szCs w:val="26"/>
        </w:rPr>
        <w:t xml:space="preserve"> megalakulásának ideje és első elnöke. (1991, dr. Kopácsi Sándor)</w:t>
      </w:r>
    </w:p>
    <w:p w:rsidR="00704A4F" w:rsidRPr="00A802E0" w:rsidRDefault="00704A4F" w:rsidP="00A802E0">
      <w:pPr>
        <w:pStyle w:val="Listaszerbekezds"/>
        <w:numPr>
          <w:ilvl w:val="0"/>
          <w:numId w:val="3"/>
        </w:numPr>
        <w:spacing w:after="0" w:line="240" w:lineRule="auto"/>
        <w:ind w:left="-142" w:hanging="425"/>
        <w:rPr>
          <w:rFonts w:ascii="Times New Roman" w:hAnsi="Times New Roman"/>
          <w:sz w:val="26"/>
          <w:szCs w:val="26"/>
        </w:rPr>
      </w:pPr>
      <w:r w:rsidRPr="00A802E0">
        <w:rPr>
          <w:rFonts w:ascii="Times New Roman" w:hAnsi="Times New Roman"/>
          <w:sz w:val="26"/>
          <w:szCs w:val="26"/>
        </w:rPr>
        <w:t xml:space="preserve">Az </w:t>
      </w:r>
      <w:r w:rsidRPr="00A802E0">
        <w:rPr>
          <w:rFonts w:ascii="Times New Roman" w:hAnsi="Times New Roman"/>
          <w:color w:val="231F20"/>
          <w:sz w:val="26"/>
          <w:szCs w:val="26"/>
        </w:rPr>
        <w:t>O</w:t>
      </w:r>
      <w:r w:rsidR="008B6557" w:rsidRPr="00A802E0">
        <w:rPr>
          <w:rFonts w:ascii="Times New Roman" w:hAnsi="Times New Roman"/>
          <w:color w:val="231F20"/>
          <w:sz w:val="26"/>
          <w:szCs w:val="26"/>
        </w:rPr>
        <w:t>PSZ</w:t>
      </w:r>
      <w:r w:rsidRPr="00A802E0">
        <w:rPr>
          <w:rFonts w:ascii="Times New Roman" w:hAnsi="Times New Roman"/>
          <w:color w:val="231F20"/>
          <w:sz w:val="26"/>
          <w:szCs w:val="26"/>
        </w:rPr>
        <w:t xml:space="preserve"> jogállása</w:t>
      </w:r>
      <w:r w:rsidR="008B6557" w:rsidRPr="00A802E0">
        <w:rPr>
          <w:rFonts w:ascii="Times New Roman" w:hAnsi="Times New Roman"/>
          <w:color w:val="231F20"/>
          <w:sz w:val="26"/>
          <w:szCs w:val="26"/>
        </w:rPr>
        <w:t>.</w:t>
      </w:r>
      <w:r w:rsidRPr="00A802E0">
        <w:rPr>
          <w:rFonts w:ascii="Times New Roman" w:hAnsi="Times New Roman"/>
          <w:color w:val="231F20"/>
          <w:sz w:val="26"/>
          <w:szCs w:val="26"/>
        </w:rPr>
        <w:t xml:space="preserve"> P</w:t>
      </w:r>
      <w:r w:rsidR="00790783">
        <w:rPr>
          <w:rFonts w:ascii="Times New Roman" w:hAnsi="Times New Roman"/>
          <w:color w:val="231F20"/>
          <w:sz w:val="26"/>
          <w:szCs w:val="26"/>
        </w:rPr>
        <w:t>ő</w:t>
      </w:r>
      <w:r w:rsidRPr="00A802E0">
        <w:rPr>
          <w:rFonts w:ascii="Times New Roman" w:hAnsi="Times New Roman"/>
          <w:color w:val="231F20"/>
          <w:sz w:val="26"/>
          <w:szCs w:val="26"/>
        </w:rPr>
        <w:t>tv. 8. § (1) §</w:t>
      </w:r>
    </w:p>
    <w:p w:rsidR="009F52A2" w:rsidRPr="00A802E0" w:rsidRDefault="009F52A2" w:rsidP="00A802E0">
      <w:pPr>
        <w:pStyle w:val="Listaszerbekezds"/>
        <w:numPr>
          <w:ilvl w:val="0"/>
          <w:numId w:val="3"/>
        </w:numPr>
        <w:spacing w:after="0" w:line="240" w:lineRule="auto"/>
        <w:ind w:left="-142" w:hanging="425"/>
        <w:rPr>
          <w:rFonts w:ascii="Times New Roman" w:hAnsi="Times New Roman"/>
          <w:sz w:val="26"/>
          <w:szCs w:val="26"/>
        </w:rPr>
      </w:pPr>
      <w:r w:rsidRPr="00A802E0">
        <w:rPr>
          <w:rFonts w:ascii="Times New Roman" w:hAnsi="Times New Roman"/>
          <w:sz w:val="26"/>
          <w:szCs w:val="26"/>
        </w:rPr>
        <w:t>Az ifjú polgárőr felvételi követelményei, jogállása, feladatai. P</w:t>
      </w:r>
      <w:r w:rsidR="00790783">
        <w:rPr>
          <w:rFonts w:ascii="Times New Roman" w:hAnsi="Times New Roman"/>
          <w:sz w:val="26"/>
          <w:szCs w:val="26"/>
        </w:rPr>
        <w:t>ő</w:t>
      </w:r>
      <w:r w:rsidRPr="00A802E0">
        <w:rPr>
          <w:rFonts w:ascii="Times New Roman" w:hAnsi="Times New Roman"/>
          <w:sz w:val="26"/>
          <w:szCs w:val="26"/>
        </w:rPr>
        <w:t xml:space="preserve">tv. </w:t>
      </w:r>
      <w:r w:rsidR="00704A4F" w:rsidRPr="00A802E0">
        <w:rPr>
          <w:rFonts w:ascii="Times New Roman" w:hAnsi="Times New Roman"/>
          <w:sz w:val="26"/>
          <w:szCs w:val="26"/>
        </w:rPr>
        <w:t>9</w:t>
      </w:r>
      <w:r w:rsidRPr="00A802E0">
        <w:rPr>
          <w:rFonts w:ascii="Times New Roman" w:hAnsi="Times New Roman"/>
          <w:sz w:val="26"/>
          <w:szCs w:val="26"/>
        </w:rPr>
        <w:t>/A §</w:t>
      </w:r>
    </w:p>
    <w:p w:rsidR="00704A4F" w:rsidRPr="00A802E0" w:rsidRDefault="00704A4F" w:rsidP="00A802E0">
      <w:pPr>
        <w:pStyle w:val="Listaszerbekezds"/>
        <w:numPr>
          <w:ilvl w:val="0"/>
          <w:numId w:val="3"/>
        </w:numPr>
        <w:spacing w:after="0" w:line="240" w:lineRule="auto"/>
        <w:ind w:left="-142" w:hanging="425"/>
        <w:rPr>
          <w:rFonts w:ascii="Times New Roman" w:hAnsi="Times New Roman"/>
          <w:color w:val="231F20"/>
          <w:sz w:val="26"/>
          <w:szCs w:val="26"/>
        </w:rPr>
      </w:pPr>
      <w:r w:rsidRPr="00A802E0">
        <w:rPr>
          <w:rFonts w:ascii="Times New Roman" w:hAnsi="Times New Roman"/>
          <w:color w:val="231F20"/>
          <w:sz w:val="26"/>
          <w:szCs w:val="26"/>
        </w:rPr>
        <w:t>A polgárőr szolgálat ellátásának feltételei. P</w:t>
      </w:r>
      <w:r w:rsidR="00790783">
        <w:rPr>
          <w:rFonts w:ascii="Times New Roman" w:hAnsi="Times New Roman"/>
          <w:color w:val="231F20"/>
          <w:sz w:val="26"/>
          <w:szCs w:val="26"/>
        </w:rPr>
        <w:t>ő</w:t>
      </w:r>
      <w:r w:rsidRPr="00A802E0">
        <w:rPr>
          <w:rFonts w:ascii="Times New Roman" w:hAnsi="Times New Roman"/>
          <w:color w:val="231F20"/>
          <w:sz w:val="26"/>
          <w:szCs w:val="26"/>
        </w:rPr>
        <w:t>tv. 10. §</w:t>
      </w:r>
    </w:p>
    <w:p w:rsidR="00E067FB" w:rsidRPr="00A802E0" w:rsidRDefault="00E067FB" w:rsidP="00A802E0">
      <w:pPr>
        <w:pStyle w:val="Listaszerbekezds"/>
        <w:numPr>
          <w:ilvl w:val="0"/>
          <w:numId w:val="3"/>
        </w:numPr>
        <w:spacing w:after="0" w:line="240" w:lineRule="auto"/>
        <w:ind w:left="-142" w:hanging="425"/>
        <w:rPr>
          <w:rFonts w:ascii="Times New Roman" w:hAnsi="Times New Roman"/>
          <w:color w:val="231F20"/>
          <w:sz w:val="26"/>
          <w:szCs w:val="26"/>
        </w:rPr>
      </w:pPr>
      <w:r w:rsidRPr="00A802E0">
        <w:rPr>
          <w:rFonts w:ascii="Times New Roman" w:hAnsi="Times New Roman"/>
          <w:color w:val="231F20"/>
          <w:sz w:val="26"/>
          <w:szCs w:val="26"/>
        </w:rPr>
        <w:t>A polgárőr</w:t>
      </w:r>
      <w:r w:rsidR="00A2739A" w:rsidRPr="00A802E0">
        <w:rPr>
          <w:rFonts w:ascii="Times New Roman" w:hAnsi="Times New Roman"/>
          <w:color w:val="231F20"/>
          <w:sz w:val="26"/>
          <w:szCs w:val="26"/>
        </w:rPr>
        <w:t xml:space="preserve"> és az ifjú polgárőr</w:t>
      </w:r>
      <w:r w:rsidRPr="00A802E0">
        <w:rPr>
          <w:rFonts w:ascii="Times New Roman" w:hAnsi="Times New Roman"/>
          <w:color w:val="231F20"/>
          <w:sz w:val="26"/>
          <w:szCs w:val="26"/>
        </w:rPr>
        <w:t xml:space="preserve"> igazolvány kiadásának feltételei. P</w:t>
      </w:r>
      <w:r w:rsidR="00790783">
        <w:rPr>
          <w:rFonts w:ascii="Times New Roman" w:hAnsi="Times New Roman"/>
          <w:color w:val="231F20"/>
          <w:sz w:val="26"/>
          <w:szCs w:val="26"/>
        </w:rPr>
        <w:t>ő</w:t>
      </w:r>
      <w:r w:rsidRPr="00A802E0">
        <w:rPr>
          <w:rFonts w:ascii="Times New Roman" w:hAnsi="Times New Roman"/>
          <w:color w:val="231F20"/>
          <w:sz w:val="26"/>
          <w:szCs w:val="26"/>
        </w:rPr>
        <w:t>tv. 11. § (1)-(7)</w:t>
      </w:r>
    </w:p>
    <w:p w:rsidR="003F51FE" w:rsidRPr="00790783" w:rsidRDefault="003F51FE" w:rsidP="00A802E0">
      <w:pPr>
        <w:pStyle w:val="Listaszerbekezds"/>
        <w:numPr>
          <w:ilvl w:val="0"/>
          <w:numId w:val="3"/>
        </w:numPr>
        <w:spacing w:after="0" w:line="240" w:lineRule="auto"/>
        <w:ind w:left="-142" w:right="-426" w:hanging="425"/>
        <w:jc w:val="both"/>
        <w:rPr>
          <w:rFonts w:ascii="Times New Roman" w:hAnsi="Times New Roman"/>
        </w:rPr>
      </w:pPr>
      <w:r w:rsidRPr="00A802E0">
        <w:rPr>
          <w:rFonts w:ascii="Times New Roman" w:hAnsi="Times New Roman"/>
          <w:sz w:val="26"/>
          <w:szCs w:val="26"/>
        </w:rPr>
        <w:t xml:space="preserve">A polgárőr </w:t>
      </w:r>
      <w:r w:rsidR="008B6557" w:rsidRPr="00A802E0">
        <w:rPr>
          <w:rFonts w:ascii="Times New Roman" w:hAnsi="Times New Roman"/>
          <w:sz w:val="26"/>
          <w:szCs w:val="26"/>
        </w:rPr>
        <w:t>(</w:t>
      </w:r>
      <w:r w:rsidR="00A2739A" w:rsidRPr="00A802E0">
        <w:rPr>
          <w:rFonts w:ascii="Times New Roman" w:hAnsi="Times New Roman"/>
          <w:color w:val="231F20"/>
          <w:sz w:val="26"/>
          <w:szCs w:val="26"/>
        </w:rPr>
        <w:t>ifjú polgárőr</w:t>
      </w:r>
      <w:r w:rsidR="008B6557" w:rsidRPr="00A802E0">
        <w:rPr>
          <w:rFonts w:ascii="Times New Roman" w:hAnsi="Times New Roman"/>
          <w:color w:val="231F20"/>
          <w:sz w:val="26"/>
          <w:szCs w:val="26"/>
        </w:rPr>
        <w:t>)</w:t>
      </w:r>
      <w:r w:rsidR="00A2739A" w:rsidRPr="00A802E0">
        <w:rPr>
          <w:rFonts w:ascii="Times New Roman" w:hAnsi="Times New Roman"/>
          <w:color w:val="231F20"/>
          <w:sz w:val="26"/>
          <w:szCs w:val="26"/>
        </w:rPr>
        <w:t xml:space="preserve"> </w:t>
      </w:r>
      <w:r w:rsidRPr="00A802E0">
        <w:rPr>
          <w:rFonts w:ascii="Times New Roman" w:hAnsi="Times New Roman"/>
          <w:sz w:val="26"/>
          <w:szCs w:val="26"/>
        </w:rPr>
        <w:t xml:space="preserve">feladatai az igazolványa adataiban beállt változáskor. </w:t>
      </w:r>
      <w:r w:rsidR="00DC4730" w:rsidRPr="00790783">
        <w:rPr>
          <w:rFonts w:ascii="Times New Roman" w:hAnsi="Times New Roman"/>
        </w:rPr>
        <w:t>P</w:t>
      </w:r>
      <w:r w:rsidR="00790783" w:rsidRPr="00790783">
        <w:rPr>
          <w:rFonts w:ascii="Times New Roman" w:hAnsi="Times New Roman"/>
        </w:rPr>
        <w:t>ő</w:t>
      </w:r>
      <w:r w:rsidR="00DC4730" w:rsidRPr="00790783">
        <w:rPr>
          <w:rFonts w:ascii="Times New Roman" w:hAnsi="Times New Roman"/>
        </w:rPr>
        <w:t>tv.</w:t>
      </w:r>
      <w:r w:rsidRPr="00790783">
        <w:rPr>
          <w:rFonts w:ascii="Times New Roman" w:hAnsi="Times New Roman"/>
        </w:rPr>
        <w:t xml:space="preserve"> 11. § (8)</w:t>
      </w:r>
    </w:p>
    <w:p w:rsidR="00E067FB" w:rsidRPr="00A802E0" w:rsidRDefault="00E067FB" w:rsidP="00A802E0">
      <w:pPr>
        <w:pStyle w:val="Listaszerbekezds"/>
        <w:numPr>
          <w:ilvl w:val="0"/>
          <w:numId w:val="3"/>
        </w:numPr>
        <w:spacing w:after="0" w:line="240" w:lineRule="auto"/>
        <w:ind w:left="-142" w:hanging="425"/>
        <w:rPr>
          <w:rFonts w:ascii="Times New Roman" w:hAnsi="Times New Roman"/>
          <w:sz w:val="26"/>
          <w:szCs w:val="26"/>
        </w:rPr>
      </w:pPr>
      <w:r w:rsidRPr="00A802E0">
        <w:rPr>
          <w:rFonts w:ascii="Times New Roman" w:hAnsi="Times New Roman"/>
          <w:sz w:val="26"/>
          <w:szCs w:val="26"/>
        </w:rPr>
        <w:t xml:space="preserve">A polgárőr </w:t>
      </w:r>
      <w:r w:rsidR="00A2739A" w:rsidRPr="00A802E0">
        <w:rPr>
          <w:rFonts w:ascii="Times New Roman" w:hAnsi="Times New Roman"/>
          <w:color w:val="231F20"/>
          <w:sz w:val="26"/>
          <w:szCs w:val="26"/>
        </w:rPr>
        <w:t xml:space="preserve">és az ifjú polgárőr </w:t>
      </w:r>
      <w:r w:rsidRPr="00A802E0">
        <w:rPr>
          <w:rFonts w:ascii="Times New Roman" w:hAnsi="Times New Roman"/>
          <w:sz w:val="26"/>
          <w:szCs w:val="26"/>
        </w:rPr>
        <w:t>igazolvány visszavonásának esetei. P</w:t>
      </w:r>
      <w:r w:rsidR="00790783">
        <w:rPr>
          <w:rFonts w:ascii="Times New Roman" w:hAnsi="Times New Roman"/>
          <w:sz w:val="26"/>
          <w:szCs w:val="26"/>
        </w:rPr>
        <w:t>ő</w:t>
      </w:r>
      <w:r w:rsidRPr="00A802E0">
        <w:rPr>
          <w:rFonts w:ascii="Times New Roman" w:hAnsi="Times New Roman"/>
          <w:sz w:val="26"/>
          <w:szCs w:val="26"/>
        </w:rPr>
        <w:t xml:space="preserve">tv. </w:t>
      </w:r>
      <w:r w:rsidR="005D23D5" w:rsidRPr="00A802E0">
        <w:rPr>
          <w:rFonts w:ascii="Times New Roman" w:hAnsi="Times New Roman"/>
          <w:sz w:val="26"/>
          <w:szCs w:val="26"/>
        </w:rPr>
        <w:t xml:space="preserve">12. § </w:t>
      </w:r>
    </w:p>
    <w:p w:rsidR="00E067FB" w:rsidRPr="00A802E0" w:rsidRDefault="005D23D5" w:rsidP="00A802E0">
      <w:pPr>
        <w:pStyle w:val="Listaszerbekezds"/>
        <w:numPr>
          <w:ilvl w:val="0"/>
          <w:numId w:val="3"/>
        </w:numPr>
        <w:spacing w:after="0" w:line="240" w:lineRule="auto"/>
        <w:ind w:left="-142" w:hanging="425"/>
        <w:rPr>
          <w:rFonts w:ascii="Times New Roman" w:hAnsi="Times New Roman"/>
          <w:sz w:val="26"/>
          <w:szCs w:val="26"/>
        </w:rPr>
      </w:pPr>
      <w:r w:rsidRPr="00A802E0">
        <w:rPr>
          <w:rFonts w:ascii="Times New Roman" w:hAnsi="Times New Roman"/>
          <w:sz w:val="26"/>
          <w:szCs w:val="26"/>
        </w:rPr>
        <w:t xml:space="preserve">A polgárőr </w:t>
      </w:r>
      <w:r w:rsidR="00A2739A" w:rsidRPr="00A802E0">
        <w:rPr>
          <w:rFonts w:ascii="Times New Roman" w:hAnsi="Times New Roman"/>
          <w:sz w:val="26"/>
          <w:szCs w:val="26"/>
        </w:rPr>
        <w:t>szolgálat</w:t>
      </w:r>
      <w:r w:rsidRPr="00A802E0">
        <w:rPr>
          <w:rFonts w:ascii="Times New Roman" w:hAnsi="Times New Roman"/>
          <w:sz w:val="26"/>
          <w:szCs w:val="26"/>
        </w:rPr>
        <w:t xml:space="preserve"> ellátásának területei. P</w:t>
      </w:r>
      <w:r w:rsidR="00790783">
        <w:rPr>
          <w:rFonts w:ascii="Times New Roman" w:hAnsi="Times New Roman"/>
          <w:sz w:val="26"/>
          <w:szCs w:val="26"/>
        </w:rPr>
        <w:t>ő</w:t>
      </w:r>
      <w:r w:rsidRPr="00A802E0">
        <w:rPr>
          <w:rFonts w:ascii="Times New Roman" w:hAnsi="Times New Roman"/>
          <w:sz w:val="26"/>
          <w:szCs w:val="26"/>
        </w:rPr>
        <w:t xml:space="preserve">tv. 14. § </w:t>
      </w:r>
    </w:p>
    <w:p w:rsidR="003F51FE" w:rsidRPr="00A802E0" w:rsidRDefault="00A2739A" w:rsidP="00A802E0">
      <w:pPr>
        <w:pStyle w:val="Listaszerbekezds"/>
        <w:numPr>
          <w:ilvl w:val="0"/>
          <w:numId w:val="3"/>
        </w:numPr>
        <w:spacing w:after="0" w:line="240" w:lineRule="auto"/>
        <w:ind w:left="-142" w:hanging="425"/>
        <w:rPr>
          <w:rFonts w:ascii="Times New Roman" w:hAnsi="Times New Roman"/>
          <w:sz w:val="26"/>
          <w:szCs w:val="26"/>
        </w:rPr>
      </w:pPr>
      <w:r w:rsidRPr="00A802E0">
        <w:rPr>
          <w:rFonts w:ascii="Times New Roman" w:hAnsi="Times New Roman"/>
          <w:sz w:val="26"/>
          <w:szCs w:val="26"/>
        </w:rPr>
        <w:t>A polgárőr jogköre és</w:t>
      </w:r>
      <w:r w:rsidR="003F51FE" w:rsidRPr="00A802E0">
        <w:rPr>
          <w:rFonts w:ascii="Times New Roman" w:hAnsi="Times New Roman"/>
          <w:sz w:val="26"/>
          <w:szCs w:val="26"/>
        </w:rPr>
        <w:t xml:space="preserve"> köteles</w:t>
      </w:r>
      <w:r w:rsidRPr="00A802E0">
        <w:rPr>
          <w:rFonts w:ascii="Times New Roman" w:hAnsi="Times New Roman"/>
          <w:sz w:val="26"/>
          <w:szCs w:val="26"/>
        </w:rPr>
        <w:t>ségei</w:t>
      </w:r>
      <w:r w:rsidR="003F51FE" w:rsidRPr="00A802E0">
        <w:rPr>
          <w:rFonts w:ascii="Times New Roman" w:hAnsi="Times New Roman"/>
          <w:sz w:val="26"/>
          <w:szCs w:val="26"/>
        </w:rPr>
        <w:t xml:space="preserve">. </w:t>
      </w:r>
      <w:r w:rsidR="00DC4730" w:rsidRPr="00A802E0">
        <w:rPr>
          <w:rFonts w:ascii="Times New Roman" w:hAnsi="Times New Roman"/>
          <w:sz w:val="26"/>
          <w:szCs w:val="26"/>
        </w:rPr>
        <w:t>P</w:t>
      </w:r>
      <w:r w:rsidR="00790783">
        <w:rPr>
          <w:rFonts w:ascii="Times New Roman" w:hAnsi="Times New Roman"/>
          <w:sz w:val="26"/>
          <w:szCs w:val="26"/>
        </w:rPr>
        <w:t>ő</w:t>
      </w:r>
      <w:r w:rsidR="00DC4730" w:rsidRPr="00A802E0">
        <w:rPr>
          <w:rFonts w:ascii="Times New Roman" w:hAnsi="Times New Roman"/>
          <w:sz w:val="26"/>
          <w:szCs w:val="26"/>
        </w:rPr>
        <w:t>tv.</w:t>
      </w:r>
      <w:r w:rsidR="003F51FE" w:rsidRPr="00A802E0">
        <w:rPr>
          <w:rFonts w:ascii="Times New Roman" w:hAnsi="Times New Roman"/>
          <w:bCs/>
          <w:sz w:val="26"/>
          <w:szCs w:val="26"/>
        </w:rPr>
        <w:t xml:space="preserve"> 15. §</w:t>
      </w:r>
      <w:r w:rsidR="003F51FE" w:rsidRPr="00A802E0">
        <w:rPr>
          <w:rFonts w:ascii="Times New Roman" w:hAnsi="Times New Roman"/>
          <w:sz w:val="26"/>
          <w:szCs w:val="26"/>
        </w:rPr>
        <w:t xml:space="preserve"> (1)</w:t>
      </w:r>
    </w:p>
    <w:p w:rsidR="003F51FE" w:rsidRPr="00A802E0" w:rsidRDefault="005D23D5" w:rsidP="00A802E0">
      <w:pPr>
        <w:pStyle w:val="Listaszerbekezds"/>
        <w:numPr>
          <w:ilvl w:val="0"/>
          <w:numId w:val="3"/>
        </w:numPr>
        <w:spacing w:after="0" w:line="240" w:lineRule="auto"/>
        <w:ind w:left="-142" w:hanging="425"/>
        <w:rPr>
          <w:rFonts w:ascii="Times New Roman" w:hAnsi="Times New Roman"/>
          <w:sz w:val="26"/>
          <w:szCs w:val="26"/>
        </w:rPr>
      </w:pPr>
      <w:r w:rsidRPr="00A802E0">
        <w:rPr>
          <w:rFonts w:ascii="Times New Roman" w:hAnsi="Times New Roman"/>
          <w:sz w:val="26"/>
          <w:szCs w:val="26"/>
        </w:rPr>
        <w:t xml:space="preserve">A </w:t>
      </w:r>
      <w:r w:rsidR="003F51FE" w:rsidRPr="00A802E0">
        <w:rPr>
          <w:rFonts w:ascii="Times New Roman" w:hAnsi="Times New Roman"/>
          <w:sz w:val="26"/>
          <w:szCs w:val="26"/>
        </w:rPr>
        <w:t>formaruh</w:t>
      </w:r>
      <w:r w:rsidRPr="00A802E0">
        <w:rPr>
          <w:rFonts w:ascii="Times New Roman" w:hAnsi="Times New Roman"/>
          <w:sz w:val="26"/>
          <w:szCs w:val="26"/>
        </w:rPr>
        <w:t>a kialakításának szabályai, a jelzések viselésének rendje.</w:t>
      </w:r>
      <w:r w:rsidR="003F51FE" w:rsidRPr="00A802E0">
        <w:rPr>
          <w:rFonts w:ascii="Times New Roman" w:hAnsi="Times New Roman"/>
          <w:sz w:val="26"/>
          <w:szCs w:val="26"/>
        </w:rPr>
        <w:t xml:space="preserve"> </w:t>
      </w:r>
      <w:r w:rsidR="00DC4730" w:rsidRPr="00A802E0">
        <w:rPr>
          <w:rFonts w:ascii="Times New Roman" w:hAnsi="Times New Roman"/>
          <w:sz w:val="26"/>
          <w:szCs w:val="26"/>
        </w:rPr>
        <w:t>P</w:t>
      </w:r>
      <w:r w:rsidR="00790783">
        <w:rPr>
          <w:rFonts w:ascii="Times New Roman" w:hAnsi="Times New Roman"/>
          <w:sz w:val="26"/>
          <w:szCs w:val="26"/>
        </w:rPr>
        <w:t>ő</w:t>
      </w:r>
      <w:r w:rsidR="00DC4730" w:rsidRPr="00A802E0">
        <w:rPr>
          <w:rFonts w:ascii="Times New Roman" w:hAnsi="Times New Roman"/>
          <w:sz w:val="26"/>
          <w:szCs w:val="26"/>
        </w:rPr>
        <w:t>tv.</w:t>
      </w:r>
      <w:r w:rsidR="003F51FE" w:rsidRPr="00A802E0">
        <w:rPr>
          <w:rFonts w:ascii="Times New Roman" w:hAnsi="Times New Roman"/>
          <w:sz w:val="26"/>
          <w:szCs w:val="26"/>
        </w:rPr>
        <w:t xml:space="preserve"> 15. § (2)</w:t>
      </w:r>
      <w:r w:rsidRPr="00A802E0">
        <w:rPr>
          <w:rFonts w:ascii="Times New Roman" w:hAnsi="Times New Roman"/>
          <w:sz w:val="26"/>
          <w:szCs w:val="26"/>
        </w:rPr>
        <w:t>-(3)</w:t>
      </w:r>
    </w:p>
    <w:p w:rsidR="003F51FE" w:rsidRPr="00A802E0" w:rsidRDefault="003F51FE" w:rsidP="00A802E0">
      <w:pPr>
        <w:pStyle w:val="Listaszerbekezds"/>
        <w:numPr>
          <w:ilvl w:val="0"/>
          <w:numId w:val="3"/>
        </w:numPr>
        <w:spacing w:after="0" w:line="240" w:lineRule="auto"/>
        <w:ind w:left="-142" w:hanging="425"/>
        <w:rPr>
          <w:rFonts w:ascii="Times New Roman" w:hAnsi="Times New Roman"/>
          <w:sz w:val="26"/>
          <w:szCs w:val="26"/>
        </w:rPr>
      </w:pPr>
      <w:r w:rsidRPr="00A802E0">
        <w:rPr>
          <w:rFonts w:ascii="Times New Roman" w:hAnsi="Times New Roman"/>
          <w:sz w:val="26"/>
          <w:szCs w:val="26"/>
        </w:rPr>
        <w:t xml:space="preserve">A polgárőr igazolvány viselésével kapcsolatos kötelességek. </w:t>
      </w:r>
      <w:r w:rsidR="00DC4730" w:rsidRPr="00A802E0">
        <w:rPr>
          <w:rFonts w:ascii="Times New Roman" w:hAnsi="Times New Roman"/>
          <w:sz w:val="26"/>
          <w:szCs w:val="26"/>
        </w:rPr>
        <w:t>P</w:t>
      </w:r>
      <w:r w:rsidR="00790783">
        <w:rPr>
          <w:rFonts w:ascii="Times New Roman" w:hAnsi="Times New Roman"/>
          <w:sz w:val="26"/>
          <w:szCs w:val="26"/>
        </w:rPr>
        <w:t>ő</w:t>
      </w:r>
      <w:r w:rsidR="00DC4730" w:rsidRPr="00A802E0">
        <w:rPr>
          <w:rFonts w:ascii="Times New Roman" w:hAnsi="Times New Roman"/>
          <w:sz w:val="26"/>
          <w:szCs w:val="26"/>
        </w:rPr>
        <w:t>tv.</w:t>
      </w:r>
      <w:r w:rsidRPr="00A802E0">
        <w:rPr>
          <w:rFonts w:ascii="Times New Roman" w:hAnsi="Times New Roman"/>
          <w:bCs/>
          <w:sz w:val="26"/>
          <w:szCs w:val="26"/>
        </w:rPr>
        <w:t xml:space="preserve"> 15. §</w:t>
      </w:r>
      <w:r w:rsidRPr="00A802E0">
        <w:rPr>
          <w:rFonts w:ascii="Times New Roman" w:hAnsi="Times New Roman"/>
          <w:sz w:val="26"/>
          <w:szCs w:val="26"/>
        </w:rPr>
        <w:t xml:space="preserve"> (4)</w:t>
      </w:r>
    </w:p>
    <w:p w:rsidR="003F51FE" w:rsidRPr="00A802E0" w:rsidRDefault="005D23D5" w:rsidP="00A802E0">
      <w:pPr>
        <w:pStyle w:val="Listaszerbekezds"/>
        <w:numPr>
          <w:ilvl w:val="0"/>
          <w:numId w:val="3"/>
        </w:numPr>
        <w:spacing w:after="0" w:line="240" w:lineRule="auto"/>
        <w:ind w:left="-142" w:hanging="425"/>
        <w:rPr>
          <w:rFonts w:ascii="Times New Roman" w:hAnsi="Times New Roman"/>
          <w:sz w:val="26"/>
          <w:szCs w:val="26"/>
        </w:rPr>
      </w:pPr>
      <w:r w:rsidRPr="00A802E0">
        <w:rPr>
          <w:rFonts w:ascii="Times New Roman" w:hAnsi="Times New Roman"/>
          <w:bCs/>
          <w:sz w:val="26"/>
          <w:szCs w:val="26"/>
        </w:rPr>
        <w:t xml:space="preserve">A polgárőrnél szolgálatban tartható </w:t>
      </w:r>
      <w:r w:rsidR="003F51FE" w:rsidRPr="00A802E0">
        <w:rPr>
          <w:rFonts w:ascii="Times New Roman" w:hAnsi="Times New Roman"/>
          <w:bCs/>
          <w:sz w:val="26"/>
          <w:szCs w:val="26"/>
        </w:rPr>
        <w:t>eszközök</w:t>
      </w:r>
      <w:r w:rsidR="00A2739A" w:rsidRPr="00A802E0">
        <w:rPr>
          <w:rFonts w:ascii="Times New Roman" w:hAnsi="Times New Roman"/>
          <w:bCs/>
          <w:sz w:val="26"/>
          <w:szCs w:val="26"/>
        </w:rPr>
        <w:t xml:space="preserve"> és a tilalmak</w:t>
      </w:r>
      <w:r w:rsidRPr="00A802E0">
        <w:rPr>
          <w:rFonts w:ascii="Times New Roman" w:hAnsi="Times New Roman"/>
          <w:bCs/>
          <w:sz w:val="26"/>
          <w:szCs w:val="26"/>
        </w:rPr>
        <w:t>.</w:t>
      </w:r>
      <w:r w:rsidR="003F51FE" w:rsidRPr="00A802E0">
        <w:rPr>
          <w:rFonts w:ascii="Times New Roman" w:hAnsi="Times New Roman"/>
          <w:bCs/>
          <w:sz w:val="26"/>
          <w:szCs w:val="26"/>
        </w:rPr>
        <w:t xml:space="preserve"> </w:t>
      </w:r>
      <w:r w:rsidR="00DC4730" w:rsidRPr="00A802E0">
        <w:rPr>
          <w:rFonts w:ascii="Times New Roman" w:hAnsi="Times New Roman"/>
          <w:sz w:val="26"/>
          <w:szCs w:val="26"/>
        </w:rPr>
        <w:t>P</w:t>
      </w:r>
      <w:r w:rsidR="00790783">
        <w:rPr>
          <w:rFonts w:ascii="Times New Roman" w:hAnsi="Times New Roman"/>
          <w:sz w:val="26"/>
          <w:szCs w:val="26"/>
        </w:rPr>
        <w:t>ő</w:t>
      </w:r>
      <w:r w:rsidR="00DC4730" w:rsidRPr="00A802E0">
        <w:rPr>
          <w:rFonts w:ascii="Times New Roman" w:hAnsi="Times New Roman"/>
          <w:sz w:val="26"/>
          <w:szCs w:val="26"/>
        </w:rPr>
        <w:t>tv.</w:t>
      </w:r>
      <w:r w:rsidR="003F51FE" w:rsidRPr="00A802E0">
        <w:rPr>
          <w:rFonts w:ascii="Times New Roman" w:hAnsi="Times New Roman"/>
          <w:bCs/>
          <w:sz w:val="26"/>
          <w:szCs w:val="26"/>
        </w:rPr>
        <w:t xml:space="preserve"> 15. §</w:t>
      </w:r>
      <w:r w:rsidR="003F51FE" w:rsidRPr="00A802E0">
        <w:rPr>
          <w:rFonts w:ascii="Times New Roman" w:hAnsi="Times New Roman"/>
          <w:sz w:val="26"/>
          <w:szCs w:val="26"/>
        </w:rPr>
        <w:t xml:space="preserve"> (5)</w:t>
      </w:r>
    </w:p>
    <w:p w:rsidR="003F51FE" w:rsidRPr="00A802E0" w:rsidRDefault="003F51FE" w:rsidP="00A802E0">
      <w:pPr>
        <w:pStyle w:val="Listaszerbekezds"/>
        <w:numPr>
          <w:ilvl w:val="0"/>
          <w:numId w:val="3"/>
        </w:numPr>
        <w:spacing w:after="0" w:line="240" w:lineRule="auto"/>
        <w:ind w:left="-142" w:hanging="425"/>
        <w:rPr>
          <w:rFonts w:ascii="Times New Roman" w:hAnsi="Times New Roman"/>
          <w:bCs/>
          <w:sz w:val="26"/>
          <w:szCs w:val="26"/>
        </w:rPr>
      </w:pPr>
      <w:r w:rsidRPr="00A802E0">
        <w:rPr>
          <w:rFonts w:ascii="Times New Roman" w:hAnsi="Times New Roman"/>
          <w:sz w:val="26"/>
          <w:szCs w:val="26"/>
        </w:rPr>
        <w:t xml:space="preserve">A vegyi eszköz tartásával és alkalmazásával kapcsolatos szabályok. </w:t>
      </w:r>
      <w:r w:rsidR="00DC4730" w:rsidRPr="00A802E0">
        <w:rPr>
          <w:rFonts w:ascii="Times New Roman" w:hAnsi="Times New Roman"/>
          <w:sz w:val="26"/>
          <w:szCs w:val="26"/>
        </w:rPr>
        <w:t>P</w:t>
      </w:r>
      <w:r w:rsidR="00790783">
        <w:rPr>
          <w:rFonts w:ascii="Times New Roman" w:hAnsi="Times New Roman"/>
          <w:sz w:val="26"/>
          <w:szCs w:val="26"/>
        </w:rPr>
        <w:t>ő</w:t>
      </w:r>
      <w:r w:rsidR="00DC4730" w:rsidRPr="00A802E0">
        <w:rPr>
          <w:rFonts w:ascii="Times New Roman" w:hAnsi="Times New Roman"/>
          <w:sz w:val="26"/>
          <w:szCs w:val="26"/>
        </w:rPr>
        <w:t>tv.</w:t>
      </w:r>
      <w:r w:rsidRPr="00A802E0">
        <w:rPr>
          <w:rFonts w:ascii="Times New Roman" w:hAnsi="Times New Roman"/>
          <w:bCs/>
          <w:sz w:val="26"/>
          <w:szCs w:val="26"/>
        </w:rPr>
        <w:t xml:space="preserve"> 16. §</w:t>
      </w:r>
    </w:p>
    <w:p w:rsidR="005D23D5" w:rsidRPr="00A802E0" w:rsidRDefault="005D23D5" w:rsidP="00A802E0">
      <w:pPr>
        <w:pStyle w:val="Listaszerbekezds"/>
        <w:numPr>
          <w:ilvl w:val="0"/>
          <w:numId w:val="3"/>
        </w:numPr>
        <w:spacing w:after="0" w:line="240" w:lineRule="auto"/>
        <w:ind w:left="-142" w:hanging="425"/>
        <w:rPr>
          <w:rFonts w:ascii="Times New Roman" w:hAnsi="Times New Roman"/>
          <w:sz w:val="26"/>
          <w:szCs w:val="26"/>
        </w:rPr>
      </w:pPr>
      <w:r w:rsidRPr="00A802E0">
        <w:rPr>
          <w:rFonts w:ascii="Times New Roman" w:hAnsi="Times New Roman"/>
          <w:bCs/>
          <w:sz w:val="26"/>
          <w:szCs w:val="26"/>
        </w:rPr>
        <w:t>A szolgálati gépkocsi</w:t>
      </w:r>
      <w:r w:rsidR="00BB0042" w:rsidRPr="00A802E0">
        <w:rPr>
          <w:rFonts w:ascii="Times New Roman" w:hAnsi="Times New Roman"/>
          <w:bCs/>
          <w:sz w:val="26"/>
          <w:szCs w:val="26"/>
        </w:rPr>
        <w:t xml:space="preserve"> feliratozás</w:t>
      </w:r>
      <w:r w:rsidR="00790783">
        <w:rPr>
          <w:rFonts w:ascii="Times New Roman" w:hAnsi="Times New Roman"/>
          <w:bCs/>
          <w:sz w:val="26"/>
          <w:szCs w:val="26"/>
        </w:rPr>
        <w:t>a</w:t>
      </w:r>
      <w:r w:rsidR="00A2739A" w:rsidRPr="00A802E0">
        <w:rPr>
          <w:rFonts w:ascii="Times New Roman" w:hAnsi="Times New Roman"/>
          <w:bCs/>
          <w:sz w:val="26"/>
          <w:szCs w:val="26"/>
        </w:rPr>
        <w:t xml:space="preserve">, </w:t>
      </w:r>
      <w:r w:rsidR="00A802E0">
        <w:rPr>
          <w:rFonts w:ascii="Times New Roman" w:hAnsi="Times New Roman"/>
          <w:bCs/>
          <w:sz w:val="26"/>
          <w:szCs w:val="26"/>
        </w:rPr>
        <w:t>a menetlevél vezetése</w:t>
      </w:r>
      <w:r w:rsidR="00D235BA" w:rsidRPr="00A802E0">
        <w:rPr>
          <w:rFonts w:ascii="Times New Roman" w:hAnsi="Times New Roman"/>
          <w:bCs/>
          <w:sz w:val="26"/>
          <w:szCs w:val="26"/>
        </w:rPr>
        <w:t>. P</w:t>
      </w:r>
      <w:r w:rsidR="00790783">
        <w:rPr>
          <w:rFonts w:ascii="Times New Roman" w:hAnsi="Times New Roman"/>
          <w:bCs/>
          <w:sz w:val="26"/>
          <w:szCs w:val="26"/>
        </w:rPr>
        <w:t>ő</w:t>
      </w:r>
      <w:r w:rsidR="00D235BA" w:rsidRPr="00A802E0">
        <w:rPr>
          <w:rFonts w:ascii="Times New Roman" w:hAnsi="Times New Roman"/>
          <w:bCs/>
          <w:sz w:val="26"/>
          <w:szCs w:val="26"/>
        </w:rPr>
        <w:t xml:space="preserve">tv. 17. § </w:t>
      </w:r>
    </w:p>
    <w:p w:rsidR="003F51FE" w:rsidRPr="00A802E0" w:rsidRDefault="00520EAB" w:rsidP="00A802E0">
      <w:pPr>
        <w:pStyle w:val="Listaszerbekezds"/>
        <w:numPr>
          <w:ilvl w:val="0"/>
          <w:numId w:val="3"/>
        </w:numPr>
        <w:spacing w:after="0" w:line="240" w:lineRule="auto"/>
        <w:ind w:left="-142" w:hanging="425"/>
        <w:jc w:val="both"/>
        <w:rPr>
          <w:rFonts w:ascii="Times New Roman" w:hAnsi="Times New Roman"/>
          <w:bCs/>
          <w:sz w:val="26"/>
          <w:szCs w:val="26"/>
        </w:rPr>
      </w:pPr>
      <w:r w:rsidRPr="00A802E0">
        <w:rPr>
          <w:rFonts w:ascii="Times New Roman" w:hAnsi="Times New Roman"/>
          <w:sz w:val="26"/>
          <w:szCs w:val="26"/>
        </w:rPr>
        <w:t>J</w:t>
      </w:r>
      <w:r w:rsidR="003F51FE" w:rsidRPr="00A802E0">
        <w:rPr>
          <w:rFonts w:ascii="Times New Roman" w:hAnsi="Times New Roman"/>
          <w:sz w:val="26"/>
          <w:szCs w:val="26"/>
        </w:rPr>
        <w:t>og</w:t>
      </w:r>
      <w:r w:rsidRPr="00A802E0">
        <w:rPr>
          <w:rFonts w:ascii="Times New Roman" w:hAnsi="Times New Roman"/>
          <w:sz w:val="26"/>
          <w:szCs w:val="26"/>
        </w:rPr>
        <w:t>ok</w:t>
      </w:r>
      <w:r w:rsidR="00A802E0">
        <w:rPr>
          <w:rFonts w:ascii="Times New Roman" w:hAnsi="Times New Roman"/>
          <w:sz w:val="26"/>
          <w:szCs w:val="26"/>
        </w:rPr>
        <w:t xml:space="preserve"> és</w:t>
      </w:r>
      <w:r w:rsidRPr="00A802E0">
        <w:rPr>
          <w:rFonts w:ascii="Times New Roman" w:hAnsi="Times New Roman"/>
          <w:sz w:val="26"/>
          <w:szCs w:val="26"/>
        </w:rPr>
        <w:t xml:space="preserve"> kötelességek </w:t>
      </w:r>
      <w:r w:rsidR="00A802E0">
        <w:rPr>
          <w:rFonts w:ascii="Times New Roman" w:hAnsi="Times New Roman"/>
          <w:sz w:val="26"/>
          <w:szCs w:val="26"/>
        </w:rPr>
        <w:t>jogsérté</w:t>
      </w:r>
      <w:r w:rsidR="003F51FE" w:rsidRPr="00A802E0">
        <w:rPr>
          <w:rFonts w:ascii="Times New Roman" w:hAnsi="Times New Roman"/>
          <w:sz w:val="26"/>
          <w:szCs w:val="26"/>
        </w:rPr>
        <w:t>s elkövetőjének tettenérésekor</w:t>
      </w:r>
      <w:r w:rsidR="00EA2518" w:rsidRPr="00A802E0">
        <w:rPr>
          <w:rFonts w:ascii="Times New Roman" w:hAnsi="Times New Roman"/>
          <w:sz w:val="26"/>
          <w:szCs w:val="26"/>
        </w:rPr>
        <w:t>.</w:t>
      </w:r>
      <w:r w:rsidR="003F51FE" w:rsidRPr="00A802E0">
        <w:rPr>
          <w:rFonts w:ascii="Times New Roman" w:hAnsi="Times New Roman"/>
          <w:sz w:val="26"/>
          <w:szCs w:val="26"/>
        </w:rPr>
        <w:t xml:space="preserve"> </w:t>
      </w:r>
      <w:r w:rsidR="00DC4730" w:rsidRPr="00A802E0">
        <w:rPr>
          <w:rFonts w:ascii="Times New Roman" w:hAnsi="Times New Roman"/>
          <w:sz w:val="26"/>
          <w:szCs w:val="26"/>
        </w:rPr>
        <w:t>P</w:t>
      </w:r>
      <w:r w:rsidR="00790783">
        <w:rPr>
          <w:rFonts w:ascii="Times New Roman" w:hAnsi="Times New Roman"/>
          <w:sz w:val="26"/>
          <w:szCs w:val="26"/>
        </w:rPr>
        <w:t>ő</w:t>
      </w:r>
      <w:r w:rsidR="00DC4730" w:rsidRPr="00A802E0">
        <w:rPr>
          <w:rFonts w:ascii="Times New Roman" w:hAnsi="Times New Roman"/>
          <w:sz w:val="26"/>
          <w:szCs w:val="26"/>
        </w:rPr>
        <w:t>tv.</w:t>
      </w:r>
      <w:r w:rsidR="003F51FE" w:rsidRPr="00A802E0">
        <w:rPr>
          <w:rFonts w:ascii="Times New Roman" w:hAnsi="Times New Roman"/>
          <w:bCs/>
          <w:sz w:val="26"/>
          <w:szCs w:val="26"/>
        </w:rPr>
        <w:t xml:space="preserve"> 18. §</w:t>
      </w:r>
    </w:p>
    <w:p w:rsidR="003F51FE" w:rsidRPr="00A802E0" w:rsidRDefault="003F51FE" w:rsidP="00A802E0">
      <w:pPr>
        <w:pStyle w:val="Listaszerbekezds"/>
        <w:numPr>
          <w:ilvl w:val="0"/>
          <w:numId w:val="3"/>
        </w:numPr>
        <w:spacing w:after="0" w:line="240" w:lineRule="auto"/>
        <w:ind w:left="-142" w:hanging="425"/>
        <w:rPr>
          <w:rFonts w:ascii="Times New Roman" w:hAnsi="Times New Roman"/>
          <w:color w:val="231F20"/>
          <w:sz w:val="26"/>
          <w:szCs w:val="26"/>
        </w:rPr>
      </w:pPr>
      <w:r w:rsidRPr="00A802E0">
        <w:rPr>
          <w:rFonts w:ascii="Times New Roman" w:hAnsi="Times New Roman"/>
          <w:color w:val="231F20"/>
          <w:sz w:val="26"/>
          <w:szCs w:val="26"/>
        </w:rPr>
        <w:t xml:space="preserve">A közterületi járőrszolgálat meghatározása. </w:t>
      </w:r>
      <w:r w:rsidR="00DC4730" w:rsidRPr="00A802E0">
        <w:rPr>
          <w:rFonts w:ascii="Times New Roman" w:hAnsi="Times New Roman"/>
          <w:sz w:val="26"/>
          <w:szCs w:val="26"/>
        </w:rPr>
        <w:t>P</w:t>
      </w:r>
      <w:r w:rsidR="00790783">
        <w:rPr>
          <w:rFonts w:ascii="Times New Roman" w:hAnsi="Times New Roman"/>
          <w:sz w:val="26"/>
          <w:szCs w:val="26"/>
        </w:rPr>
        <w:t>ő</w:t>
      </w:r>
      <w:r w:rsidR="00DC4730" w:rsidRPr="00A802E0">
        <w:rPr>
          <w:rFonts w:ascii="Times New Roman" w:hAnsi="Times New Roman"/>
          <w:sz w:val="26"/>
          <w:szCs w:val="26"/>
        </w:rPr>
        <w:t xml:space="preserve">tv. </w:t>
      </w:r>
      <w:r w:rsidRPr="00A802E0">
        <w:rPr>
          <w:rFonts w:ascii="Times New Roman" w:hAnsi="Times New Roman"/>
          <w:color w:val="231F20"/>
          <w:sz w:val="26"/>
          <w:szCs w:val="26"/>
        </w:rPr>
        <w:t xml:space="preserve">19. </w:t>
      </w:r>
      <w:r w:rsidRPr="00A802E0">
        <w:rPr>
          <w:rFonts w:ascii="Times New Roman" w:hAnsi="Times New Roman"/>
          <w:sz w:val="26"/>
          <w:szCs w:val="26"/>
        </w:rPr>
        <w:t>§</w:t>
      </w:r>
      <w:r w:rsidRPr="00A802E0">
        <w:rPr>
          <w:rFonts w:ascii="Times New Roman" w:hAnsi="Times New Roman"/>
          <w:color w:val="231F20"/>
          <w:sz w:val="26"/>
          <w:szCs w:val="26"/>
        </w:rPr>
        <w:t xml:space="preserve"> (1)</w:t>
      </w:r>
    </w:p>
    <w:p w:rsidR="003F51FE" w:rsidRPr="00A802E0" w:rsidRDefault="003F51FE" w:rsidP="00A802E0">
      <w:pPr>
        <w:pStyle w:val="Listaszerbekezds"/>
        <w:numPr>
          <w:ilvl w:val="0"/>
          <w:numId w:val="3"/>
        </w:numPr>
        <w:spacing w:after="0" w:line="240" w:lineRule="auto"/>
        <w:ind w:left="-142" w:hanging="425"/>
        <w:rPr>
          <w:rFonts w:ascii="Times New Roman" w:hAnsi="Times New Roman"/>
          <w:color w:val="231F20"/>
          <w:sz w:val="26"/>
          <w:szCs w:val="26"/>
        </w:rPr>
      </w:pPr>
      <w:r w:rsidRPr="00A802E0">
        <w:rPr>
          <w:rFonts w:ascii="Times New Roman" w:hAnsi="Times New Roman"/>
          <w:color w:val="231F20"/>
          <w:sz w:val="26"/>
          <w:szCs w:val="26"/>
        </w:rPr>
        <w:t>A figyelőszolgálatra beosztottak feladata</w:t>
      </w:r>
      <w:r w:rsidR="00D235BA" w:rsidRPr="00A802E0">
        <w:rPr>
          <w:rFonts w:ascii="Times New Roman" w:hAnsi="Times New Roman"/>
          <w:color w:val="231F20"/>
          <w:sz w:val="26"/>
          <w:szCs w:val="26"/>
        </w:rPr>
        <w:t>i</w:t>
      </w:r>
      <w:r w:rsidRPr="00A802E0">
        <w:rPr>
          <w:rFonts w:ascii="Times New Roman" w:hAnsi="Times New Roman"/>
          <w:color w:val="231F20"/>
          <w:sz w:val="26"/>
          <w:szCs w:val="26"/>
        </w:rPr>
        <w:t xml:space="preserve">. </w:t>
      </w:r>
      <w:r w:rsidR="00DC4730" w:rsidRPr="00A802E0">
        <w:rPr>
          <w:rFonts w:ascii="Times New Roman" w:hAnsi="Times New Roman"/>
          <w:sz w:val="26"/>
          <w:szCs w:val="26"/>
        </w:rPr>
        <w:t>P</w:t>
      </w:r>
      <w:r w:rsidR="00790783">
        <w:rPr>
          <w:rFonts w:ascii="Times New Roman" w:hAnsi="Times New Roman"/>
          <w:sz w:val="26"/>
          <w:szCs w:val="26"/>
        </w:rPr>
        <w:t>ő</w:t>
      </w:r>
      <w:r w:rsidR="00DC4730" w:rsidRPr="00A802E0">
        <w:rPr>
          <w:rFonts w:ascii="Times New Roman" w:hAnsi="Times New Roman"/>
          <w:sz w:val="26"/>
          <w:szCs w:val="26"/>
        </w:rPr>
        <w:t xml:space="preserve">tv. </w:t>
      </w:r>
      <w:r w:rsidRPr="00A802E0">
        <w:rPr>
          <w:rFonts w:ascii="Times New Roman" w:hAnsi="Times New Roman"/>
          <w:color w:val="231F20"/>
          <w:sz w:val="26"/>
          <w:szCs w:val="26"/>
        </w:rPr>
        <w:t xml:space="preserve">19. </w:t>
      </w:r>
      <w:r w:rsidRPr="00A802E0">
        <w:rPr>
          <w:rFonts w:ascii="Times New Roman" w:hAnsi="Times New Roman"/>
          <w:sz w:val="26"/>
          <w:szCs w:val="26"/>
        </w:rPr>
        <w:t>§</w:t>
      </w:r>
      <w:r w:rsidRPr="00A802E0">
        <w:rPr>
          <w:rFonts w:ascii="Times New Roman" w:hAnsi="Times New Roman"/>
          <w:color w:val="231F20"/>
          <w:sz w:val="26"/>
          <w:szCs w:val="26"/>
        </w:rPr>
        <w:t xml:space="preserve"> (2)</w:t>
      </w:r>
    </w:p>
    <w:p w:rsidR="006264B4" w:rsidRPr="00A802E0" w:rsidRDefault="006264B4" w:rsidP="00A802E0">
      <w:pPr>
        <w:pStyle w:val="Listaszerbekezds"/>
        <w:numPr>
          <w:ilvl w:val="0"/>
          <w:numId w:val="3"/>
        </w:numPr>
        <w:spacing w:after="0" w:line="240" w:lineRule="auto"/>
        <w:ind w:left="-142" w:hanging="425"/>
        <w:rPr>
          <w:rFonts w:ascii="Times New Roman" w:hAnsi="Times New Roman"/>
          <w:color w:val="231F20"/>
          <w:sz w:val="26"/>
          <w:szCs w:val="26"/>
        </w:rPr>
      </w:pPr>
      <w:r w:rsidRPr="00A802E0">
        <w:rPr>
          <w:rFonts w:ascii="Times New Roman" w:hAnsi="Times New Roman"/>
          <w:sz w:val="26"/>
          <w:szCs w:val="26"/>
        </w:rPr>
        <w:t>A polgárőr jelzőőri feladatai</w:t>
      </w:r>
      <w:r w:rsidR="00520EAB" w:rsidRPr="00A802E0">
        <w:rPr>
          <w:rFonts w:ascii="Times New Roman" w:hAnsi="Times New Roman"/>
          <w:sz w:val="26"/>
          <w:szCs w:val="26"/>
        </w:rPr>
        <w:t>nak helyszínei</w:t>
      </w:r>
      <w:r w:rsidRPr="00A802E0">
        <w:rPr>
          <w:rFonts w:ascii="Times New Roman" w:hAnsi="Times New Roman"/>
          <w:sz w:val="26"/>
          <w:szCs w:val="26"/>
        </w:rPr>
        <w:t>. P</w:t>
      </w:r>
      <w:r w:rsidR="00790783">
        <w:rPr>
          <w:rFonts w:ascii="Times New Roman" w:hAnsi="Times New Roman"/>
          <w:sz w:val="26"/>
          <w:szCs w:val="26"/>
        </w:rPr>
        <w:t>ő</w:t>
      </w:r>
      <w:r w:rsidRPr="00A802E0">
        <w:rPr>
          <w:rFonts w:ascii="Times New Roman" w:hAnsi="Times New Roman"/>
          <w:sz w:val="26"/>
          <w:szCs w:val="26"/>
        </w:rPr>
        <w:t>tv. 20. § (1)</w:t>
      </w:r>
    </w:p>
    <w:p w:rsidR="00DC4730" w:rsidRPr="00A802E0" w:rsidRDefault="003F51FE" w:rsidP="00A802E0">
      <w:pPr>
        <w:pStyle w:val="Listaszerbekezds"/>
        <w:numPr>
          <w:ilvl w:val="0"/>
          <w:numId w:val="3"/>
        </w:numPr>
        <w:spacing w:after="0" w:line="240" w:lineRule="auto"/>
        <w:ind w:left="-142" w:hanging="425"/>
        <w:rPr>
          <w:rFonts w:ascii="Times New Roman" w:hAnsi="Times New Roman"/>
          <w:sz w:val="26"/>
          <w:szCs w:val="26"/>
        </w:rPr>
      </w:pPr>
      <w:r w:rsidRPr="00A802E0">
        <w:rPr>
          <w:rFonts w:ascii="Times New Roman" w:hAnsi="Times New Roman"/>
          <w:sz w:val="26"/>
          <w:szCs w:val="26"/>
        </w:rPr>
        <w:t xml:space="preserve">A polgárőr feladatai a rendőri intézkedést igénylő baleset helyszínén. </w:t>
      </w:r>
      <w:r w:rsidR="00DC4730" w:rsidRPr="00A802E0">
        <w:rPr>
          <w:rFonts w:ascii="Times New Roman" w:hAnsi="Times New Roman"/>
          <w:sz w:val="26"/>
          <w:szCs w:val="26"/>
        </w:rPr>
        <w:t>P</w:t>
      </w:r>
      <w:r w:rsidR="00790783">
        <w:rPr>
          <w:rFonts w:ascii="Times New Roman" w:hAnsi="Times New Roman"/>
          <w:sz w:val="26"/>
          <w:szCs w:val="26"/>
        </w:rPr>
        <w:t>ő</w:t>
      </w:r>
      <w:r w:rsidR="00DC4730" w:rsidRPr="00A802E0">
        <w:rPr>
          <w:rFonts w:ascii="Times New Roman" w:hAnsi="Times New Roman"/>
          <w:sz w:val="26"/>
          <w:szCs w:val="26"/>
        </w:rPr>
        <w:t>tv.</w:t>
      </w:r>
      <w:r w:rsidRPr="00A802E0">
        <w:rPr>
          <w:rFonts w:ascii="Times New Roman" w:hAnsi="Times New Roman"/>
          <w:sz w:val="26"/>
          <w:szCs w:val="26"/>
        </w:rPr>
        <w:t xml:space="preserve"> </w:t>
      </w:r>
      <w:r w:rsidR="00D235BA" w:rsidRPr="00A802E0">
        <w:rPr>
          <w:rFonts w:ascii="Times New Roman" w:hAnsi="Times New Roman"/>
          <w:sz w:val="26"/>
          <w:szCs w:val="26"/>
        </w:rPr>
        <w:t>20. § (2</w:t>
      </w:r>
      <w:r w:rsidRPr="00A802E0">
        <w:rPr>
          <w:rFonts w:ascii="Times New Roman" w:hAnsi="Times New Roman"/>
          <w:sz w:val="26"/>
          <w:szCs w:val="26"/>
        </w:rPr>
        <w:t>)</w:t>
      </w:r>
    </w:p>
    <w:p w:rsidR="00F9093D" w:rsidRPr="00A802E0" w:rsidRDefault="00F9093D" w:rsidP="00A802E0">
      <w:pPr>
        <w:pStyle w:val="Listaszerbekezds"/>
        <w:numPr>
          <w:ilvl w:val="0"/>
          <w:numId w:val="3"/>
        </w:numPr>
        <w:spacing w:after="0" w:line="240" w:lineRule="auto"/>
        <w:ind w:left="-142" w:hanging="425"/>
        <w:rPr>
          <w:rFonts w:ascii="Times New Roman" w:hAnsi="Times New Roman"/>
          <w:bCs/>
          <w:sz w:val="26"/>
          <w:szCs w:val="26"/>
        </w:rPr>
      </w:pPr>
      <w:bookmarkStart w:id="0" w:name="foot_216_place"/>
      <w:bookmarkEnd w:id="0"/>
      <w:r w:rsidRPr="00A802E0">
        <w:rPr>
          <w:rFonts w:ascii="Times New Roman" w:hAnsi="Times New Roman"/>
          <w:bCs/>
          <w:sz w:val="26"/>
          <w:szCs w:val="26"/>
        </w:rPr>
        <w:t>A jelzőőri feladatok ellátásának</w:t>
      </w:r>
      <w:r w:rsidR="00DC4730" w:rsidRPr="00A802E0">
        <w:rPr>
          <w:rFonts w:ascii="Times New Roman" w:hAnsi="Times New Roman"/>
          <w:bCs/>
          <w:sz w:val="26"/>
          <w:szCs w:val="26"/>
        </w:rPr>
        <w:t xml:space="preserve"> szabályai. </w:t>
      </w:r>
      <w:r w:rsidR="00DC4730" w:rsidRPr="00A802E0">
        <w:rPr>
          <w:rFonts w:ascii="Times New Roman" w:hAnsi="Times New Roman"/>
          <w:sz w:val="26"/>
          <w:szCs w:val="26"/>
        </w:rPr>
        <w:t>P</w:t>
      </w:r>
      <w:r w:rsidR="00790783">
        <w:rPr>
          <w:rFonts w:ascii="Times New Roman" w:hAnsi="Times New Roman"/>
          <w:sz w:val="26"/>
          <w:szCs w:val="26"/>
        </w:rPr>
        <w:t>ő</w:t>
      </w:r>
      <w:r w:rsidR="00DC4730" w:rsidRPr="00A802E0">
        <w:rPr>
          <w:rFonts w:ascii="Times New Roman" w:hAnsi="Times New Roman"/>
          <w:sz w:val="26"/>
          <w:szCs w:val="26"/>
        </w:rPr>
        <w:t>tv.</w:t>
      </w:r>
      <w:r w:rsidR="003F51FE" w:rsidRPr="00A802E0">
        <w:rPr>
          <w:rFonts w:ascii="Times New Roman" w:hAnsi="Times New Roman"/>
          <w:sz w:val="26"/>
          <w:szCs w:val="26"/>
        </w:rPr>
        <w:t xml:space="preserve"> </w:t>
      </w:r>
      <w:r w:rsidR="003F51FE" w:rsidRPr="00A802E0">
        <w:rPr>
          <w:rFonts w:ascii="Times New Roman" w:hAnsi="Times New Roman"/>
          <w:bCs/>
          <w:sz w:val="26"/>
          <w:szCs w:val="26"/>
        </w:rPr>
        <w:t xml:space="preserve">20. § </w:t>
      </w:r>
      <w:r w:rsidR="006264B4" w:rsidRPr="00A802E0">
        <w:rPr>
          <w:rFonts w:ascii="Times New Roman" w:hAnsi="Times New Roman"/>
          <w:bCs/>
          <w:sz w:val="26"/>
          <w:szCs w:val="26"/>
        </w:rPr>
        <w:t>(</w:t>
      </w:r>
      <w:r w:rsidR="00D235BA" w:rsidRPr="00A802E0">
        <w:rPr>
          <w:rFonts w:ascii="Times New Roman" w:hAnsi="Times New Roman"/>
          <w:bCs/>
          <w:sz w:val="26"/>
          <w:szCs w:val="26"/>
        </w:rPr>
        <w:t>3</w:t>
      </w:r>
      <w:r w:rsidR="003F51FE" w:rsidRPr="00A802E0">
        <w:rPr>
          <w:rFonts w:ascii="Times New Roman" w:hAnsi="Times New Roman"/>
          <w:bCs/>
          <w:sz w:val="26"/>
          <w:szCs w:val="26"/>
        </w:rPr>
        <w:t>)-(6)</w:t>
      </w:r>
    </w:p>
    <w:p w:rsidR="00DC4730" w:rsidRPr="00A802E0" w:rsidRDefault="00DC4730" w:rsidP="00A802E0">
      <w:pPr>
        <w:pStyle w:val="Listaszerbekezds"/>
        <w:numPr>
          <w:ilvl w:val="0"/>
          <w:numId w:val="3"/>
        </w:numPr>
        <w:spacing w:after="0" w:line="240" w:lineRule="auto"/>
        <w:ind w:left="-142" w:hanging="425"/>
        <w:rPr>
          <w:rFonts w:ascii="Times New Roman" w:hAnsi="Times New Roman"/>
          <w:bCs/>
          <w:sz w:val="26"/>
          <w:szCs w:val="26"/>
        </w:rPr>
      </w:pPr>
      <w:r w:rsidRPr="00A802E0">
        <w:rPr>
          <w:rFonts w:ascii="Times New Roman" w:hAnsi="Times New Roman"/>
          <w:bCs/>
          <w:sz w:val="26"/>
          <w:szCs w:val="26"/>
        </w:rPr>
        <w:t>A polgárőr körözési tevékenysége</w:t>
      </w:r>
      <w:r w:rsidR="00520EAB" w:rsidRPr="00A802E0">
        <w:rPr>
          <w:rFonts w:ascii="Times New Roman" w:hAnsi="Times New Roman"/>
          <w:bCs/>
          <w:sz w:val="26"/>
          <w:szCs w:val="26"/>
        </w:rPr>
        <w:t>, ezzel kapcsolatos feladatai</w:t>
      </w:r>
      <w:r w:rsidRPr="00A802E0">
        <w:rPr>
          <w:rFonts w:ascii="Times New Roman" w:hAnsi="Times New Roman"/>
          <w:bCs/>
          <w:sz w:val="26"/>
          <w:szCs w:val="26"/>
        </w:rPr>
        <w:t xml:space="preserve">. </w:t>
      </w:r>
      <w:r w:rsidRPr="00A802E0">
        <w:rPr>
          <w:rFonts w:ascii="Times New Roman" w:hAnsi="Times New Roman"/>
          <w:sz w:val="26"/>
          <w:szCs w:val="26"/>
        </w:rPr>
        <w:t>P</w:t>
      </w:r>
      <w:r w:rsidR="00790783">
        <w:rPr>
          <w:rFonts w:ascii="Times New Roman" w:hAnsi="Times New Roman"/>
          <w:sz w:val="26"/>
          <w:szCs w:val="26"/>
        </w:rPr>
        <w:t>ő</w:t>
      </w:r>
      <w:r w:rsidRPr="00A802E0">
        <w:rPr>
          <w:rFonts w:ascii="Times New Roman" w:hAnsi="Times New Roman"/>
          <w:sz w:val="26"/>
          <w:szCs w:val="26"/>
        </w:rPr>
        <w:t xml:space="preserve">tv. </w:t>
      </w:r>
      <w:r w:rsidRPr="00A802E0">
        <w:rPr>
          <w:rFonts w:ascii="Times New Roman" w:hAnsi="Times New Roman"/>
          <w:color w:val="231F20"/>
          <w:sz w:val="26"/>
          <w:szCs w:val="26"/>
        </w:rPr>
        <w:t>21. §</w:t>
      </w:r>
    </w:p>
    <w:p w:rsidR="009E2A83" w:rsidRPr="00A802E0" w:rsidRDefault="009E2A83" w:rsidP="00A802E0">
      <w:pPr>
        <w:pStyle w:val="Listaszerbekezds"/>
        <w:numPr>
          <w:ilvl w:val="0"/>
          <w:numId w:val="3"/>
        </w:numPr>
        <w:spacing w:after="0" w:line="240" w:lineRule="auto"/>
        <w:ind w:left="-142" w:hanging="425"/>
        <w:jc w:val="both"/>
        <w:rPr>
          <w:rFonts w:ascii="Times New Roman" w:hAnsi="Times New Roman"/>
          <w:color w:val="231F20"/>
          <w:sz w:val="26"/>
          <w:szCs w:val="26"/>
        </w:rPr>
      </w:pPr>
      <w:r w:rsidRPr="00A802E0">
        <w:rPr>
          <w:rFonts w:ascii="Times New Roman" w:hAnsi="Times New Roman"/>
          <w:color w:val="231F20"/>
          <w:sz w:val="26"/>
          <w:szCs w:val="26"/>
        </w:rPr>
        <w:t xml:space="preserve">A </w:t>
      </w:r>
      <w:r w:rsidR="008C378B" w:rsidRPr="00A802E0">
        <w:rPr>
          <w:rFonts w:ascii="Times New Roman" w:hAnsi="Times New Roman"/>
          <w:color w:val="231F20"/>
          <w:sz w:val="26"/>
          <w:szCs w:val="26"/>
        </w:rPr>
        <w:t xml:space="preserve">panasz, az etikai- és a </w:t>
      </w:r>
      <w:r w:rsidRPr="00A802E0">
        <w:rPr>
          <w:rFonts w:ascii="Times New Roman" w:hAnsi="Times New Roman"/>
          <w:color w:val="231F20"/>
          <w:sz w:val="26"/>
          <w:szCs w:val="26"/>
        </w:rPr>
        <w:t>szolgálati szabályszegés meghatározása.</w:t>
      </w:r>
      <w:r w:rsidR="00025AB9" w:rsidRPr="00A802E0">
        <w:rPr>
          <w:rFonts w:ascii="Times New Roman" w:hAnsi="Times New Roman"/>
          <w:color w:val="231F20"/>
          <w:sz w:val="26"/>
          <w:szCs w:val="26"/>
        </w:rPr>
        <w:t xml:space="preserve"> </w:t>
      </w:r>
      <w:r w:rsidR="00796973" w:rsidRPr="00A802E0">
        <w:rPr>
          <w:rFonts w:ascii="Times New Roman" w:hAnsi="Times New Roman"/>
          <w:color w:val="231F20"/>
          <w:sz w:val="26"/>
          <w:szCs w:val="26"/>
        </w:rPr>
        <w:t xml:space="preserve"> </w:t>
      </w:r>
      <w:r w:rsidR="00DC4730" w:rsidRPr="00A802E0">
        <w:rPr>
          <w:rFonts w:ascii="Times New Roman" w:hAnsi="Times New Roman"/>
          <w:sz w:val="26"/>
          <w:szCs w:val="26"/>
        </w:rPr>
        <w:t>P</w:t>
      </w:r>
      <w:r w:rsidR="00790783">
        <w:rPr>
          <w:rFonts w:ascii="Times New Roman" w:hAnsi="Times New Roman"/>
          <w:sz w:val="26"/>
          <w:szCs w:val="26"/>
        </w:rPr>
        <w:t>ő</w:t>
      </w:r>
      <w:r w:rsidR="00DC4730" w:rsidRPr="00A802E0">
        <w:rPr>
          <w:rFonts w:ascii="Times New Roman" w:hAnsi="Times New Roman"/>
          <w:sz w:val="26"/>
          <w:szCs w:val="26"/>
        </w:rPr>
        <w:t>tv.</w:t>
      </w:r>
      <w:r w:rsidR="00F30252" w:rsidRPr="00A802E0">
        <w:rPr>
          <w:rFonts w:ascii="Times New Roman" w:hAnsi="Times New Roman"/>
          <w:color w:val="231F20"/>
          <w:sz w:val="26"/>
          <w:szCs w:val="26"/>
        </w:rPr>
        <w:t xml:space="preserve"> </w:t>
      </w:r>
      <w:r w:rsidR="00025AB9" w:rsidRPr="00A802E0">
        <w:rPr>
          <w:rFonts w:ascii="Times New Roman" w:hAnsi="Times New Roman"/>
          <w:color w:val="231F20"/>
          <w:sz w:val="26"/>
          <w:szCs w:val="26"/>
        </w:rPr>
        <w:t xml:space="preserve">24. § </w:t>
      </w:r>
      <w:r w:rsidR="008C378B" w:rsidRPr="00A802E0">
        <w:rPr>
          <w:rFonts w:ascii="Times New Roman" w:hAnsi="Times New Roman"/>
          <w:color w:val="231F20"/>
          <w:sz w:val="26"/>
          <w:szCs w:val="26"/>
        </w:rPr>
        <w:t>(1)-(3)</w:t>
      </w:r>
    </w:p>
    <w:p w:rsidR="00EA2518" w:rsidRPr="00A802E0" w:rsidRDefault="00EA2518" w:rsidP="00A802E0">
      <w:pPr>
        <w:pStyle w:val="Listaszerbekezds"/>
        <w:numPr>
          <w:ilvl w:val="0"/>
          <w:numId w:val="3"/>
        </w:numPr>
        <w:spacing w:after="0" w:line="240" w:lineRule="auto"/>
        <w:ind w:left="-142" w:hanging="425"/>
        <w:rPr>
          <w:rFonts w:ascii="Times New Roman" w:hAnsi="Times New Roman"/>
          <w:color w:val="231F20"/>
          <w:sz w:val="26"/>
          <w:szCs w:val="26"/>
        </w:rPr>
      </w:pPr>
      <w:r w:rsidRPr="00A802E0">
        <w:rPr>
          <w:rFonts w:ascii="Times New Roman" w:hAnsi="Times New Roman"/>
          <w:color w:val="231F20"/>
          <w:sz w:val="26"/>
          <w:szCs w:val="26"/>
        </w:rPr>
        <w:t xml:space="preserve">A tettes és a bűnsegéd meghatározása. Btk. </w:t>
      </w:r>
      <w:r w:rsidR="00796973" w:rsidRPr="00A802E0">
        <w:rPr>
          <w:rFonts w:ascii="Times New Roman" w:hAnsi="Times New Roman"/>
          <w:color w:val="231F20"/>
          <w:sz w:val="26"/>
          <w:szCs w:val="26"/>
        </w:rPr>
        <w:t xml:space="preserve">13.§ </w:t>
      </w:r>
      <w:r w:rsidRPr="00A802E0">
        <w:rPr>
          <w:rFonts w:ascii="Times New Roman" w:hAnsi="Times New Roman"/>
          <w:color w:val="231F20"/>
          <w:sz w:val="26"/>
          <w:szCs w:val="26"/>
        </w:rPr>
        <w:t>(1), 14. § (2)</w:t>
      </w:r>
    </w:p>
    <w:p w:rsidR="000A49BE" w:rsidRPr="00A802E0" w:rsidRDefault="000A49BE" w:rsidP="00A802E0">
      <w:pPr>
        <w:pStyle w:val="Listaszerbekezds"/>
        <w:numPr>
          <w:ilvl w:val="0"/>
          <w:numId w:val="3"/>
        </w:numPr>
        <w:spacing w:after="0" w:line="240" w:lineRule="auto"/>
        <w:ind w:left="-142" w:right="-567" w:hanging="425"/>
        <w:rPr>
          <w:rFonts w:ascii="Times New Roman" w:hAnsi="Times New Roman"/>
          <w:color w:val="231F20"/>
          <w:sz w:val="26"/>
          <w:szCs w:val="26"/>
        </w:rPr>
      </w:pPr>
      <w:r w:rsidRPr="00A802E0">
        <w:rPr>
          <w:rFonts w:ascii="Times New Roman" w:hAnsi="Times New Roman"/>
          <w:color w:val="231F20"/>
          <w:sz w:val="26"/>
          <w:szCs w:val="26"/>
        </w:rPr>
        <w:t>Az elkövető büntethetőségét</w:t>
      </w:r>
      <w:r w:rsidR="000B4756">
        <w:rPr>
          <w:rFonts w:ascii="Times New Roman" w:hAnsi="Times New Roman"/>
          <w:color w:val="231F20"/>
          <w:sz w:val="26"/>
          <w:szCs w:val="26"/>
        </w:rPr>
        <w:t>,</w:t>
      </w:r>
      <w:r w:rsidR="000D6AE8">
        <w:rPr>
          <w:rFonts w:ascii="Times New Roman" w:hAnsi="Times New Roman"/>
          <w:color w:val="231F20"/>
          <w:sz w:val="26"/>
          <w:szCs w:val="26"/>
        </w:rPr>
        <w:t xml:space="preserve"> a cselekmény büntetendőségé</w:t>
      </w:r>
      <w:r w:rsidRPr="00A802E0">
        <w:rPr>
          <w:rFonts w:ascii="Times New Roman" w:hAnsi="Times New Roman"/>
          <w:color w:val="231F20"/>
          <w:sz w:val="26"/>
          <w:szCs w:val="26"/>
        </w:rPr>
        <w:t xml:space="preserve">t kizáró, korlátozó okok. </w:t>
      </w:r>
      <w:r w:rsidR="006E4F5E" w:rsidRPr="00A802E0">
        <w:rPr>
          <w:rFonts w:ascii="Times New Roman" w:hAnsi="Times New Roman"/>
          <w:color w:val="231F20"/>
          <w:sz w:val="26"/>
          <w:szCs w:val="26"/>
        </w:rPr>
        <w:t>B</w:t>
      </w:r>
      <w:r w:rsidR="000A3B34" w:rsidRPr="00A802E0">
        <w:rPr>
          <w:rFonts w:ascii="Times New Roman" w:hAnsi="Times New Roman"/>
          <w:color w:val="231F20"/>
          <w:sz w:val="26"/>
          <w:szCs w:val="26"/>
        </w:rPr>
        <w:t>tk</w:t>
      </w:r>
      <w:r w:rsidR="006E4F5E" w:rsidRPr="00A802E0">
        <w:rPr>
          <w:rFonts w:ascii="Times New Roman" w:hAnsi="Times New Roman"/>
          <w:color w:val="231F20"/>
          <w:sz w:val="26"/>
          <w:szCs w:val="26"/>
        </w:rPr>
        <w:t xml:space="preserve">. </w:t>
      </w:r>
      <w:r w:rsidRPr="00A802E0">
        <w:rPr>
          <w:rFonts w:ascii="Times New Roman" w:hAnsi="Times New Roman"/>
          <w:color w:val="231F20"/>
          <w:sz w:val="26"/>
          <w:szCs w:val="26"/>
        </w:rPr>
        <w:t xml:space="preserve">15. </w:t>
      </w:r>
      <w:r w:rsidRPr="000B4756">
        <w:rPr>
          <w:rFonts w:ascii="Times New Roman" w:hAnsi="Times New Roman"/>
          <w:color w:val="231F20"/>
          <w:sz w:val="18"/>
          <w:szCs w:val="18"/>
        </w:rPr>
        <w:t>§</w:t>
      </w:r>
    </w:p>
    <w:p w:rsidR="00116B5A" w:rsidRPr="00A802E0" w:rsidRDefault="00116B5A" w:rsidP="00A802E0">
      <w:pPr>
        <w:pStyle w:val="Listaszerbekezds"/>
        <w:numPr>
          <w:ilvl w:val="0"/>
          <w:numId w:val="3"/>
        </w:numPr>
        <w:spacing w:after="0" w:line="240" w:lineRule="auto"/>
        <w:ind w:left="-142" w:hanging="425"/>
        <w:rPr>
          <w:rFonts w:ascii="Times New Roman" w:hAnsi="Times New Roman"/>
          <w:color w:val="231F20"/>
          <w:sz w:val="26"/>
          <w:szCs w:val="26"/>
        </w:rPr>
      </w:pPr>
      <w:r w:rsidRPr="00A802E0">
        <w:rPr>
          <w:rFonts w:ascii="Times New Roman" w:hAnsi="Times New Roman"/>
          <w:color w:val="231F20"/>
          <w:sz w:val="26"/>
          <w:szCs w:val="26"/>
        </w:rPr>
        <w:t>A jogos védelem meghatározása.</w:t>
      </w:r>
      <w:r w:rsidR="009877E8" w:rsidRPr="00A802E0">
        <w:rPr>
          <w:rFonts w:ascii="Times New Roman" w:hAnsi="Times New Roman"/>
          <w:color w:val="231F20"/>
          <w:sz w:val="26"/>
          <w:szCs w:val="26"/>
        </w:rPr>
        <w:t xml:space="preserve"> </w:t>
      </w:r>
      <w:r w:rsidR="00EA2518" w:rsidRPr="00A802E0">
        <w:rPr>
          <w:rFonts w:ascii="Times New Roman" w:hAnsi="Times New Roman"/>
          <w:color w:val="231F20"/>
          <w:sz w:val="26"/>
          <w:szCs w:val="26"/>
        </w:rPr>
        <w:t>Btk.</w:t>
      </w:r>
      <w:r w:rsidR="009877E8" w:rsidRPr="00A802E0">
        <w:rPr>
          <w:rFonts w:ascii="Times New Roman" w:hAnsi="Times New Roman"/>
          <w:color w:val="231F20"/>
          <w:sz w:val="26"/>
          <w:szCs w:val="26"/>
        </w:rPr>
        <w:t xml:space="preserve"> 21-22. §</w:t>
      </w:r>
    </w:p>
    <w:p w:rsidR="009877E8" w:rsidRPr="000B4756" w:rsidRDefault="009877E8" w:rsidP="00A802E0">
      <w:pPr>
        <w:pStyle w:val="Listaszerbekezds"/>
        <w:numPr>
          <w:ilvl w:val="0"/>
          <w:numId w:val="3"/>
        </w:numPr>
        <w:spacing w:after="0" w:line="240" w:lineRule="auto"/>
        <w:ind w:left="-142" w:hanging="425"/>
        <w:rPr>
          <w:rFonts w:ascii="Times New Roman" w:hAnsi="Times New Roman"/>
          <w:color w:val="231F20"/>
          <w:sz w:val="26"/>
          <w:szCs w:val="26"/>
        </w:rPr>
      </w:pPr>
      <w:r w:rsidRPr="000B4756">
        <w:rPr>
          <w:rFonts w:ascii="Times New Roman" w:hAnsi="Times New Roman"/>
          <w:bCs/>
          <w:sz w:val="26"/>
          <w:szCs w:val="26"/>
        </w:rPr>
        <w:t xml:space="preserve">A végszükség </w:t>
      </w:r>
      <w:r w:rsidRPr="000B4756">
        <w:rPr>
          <w:rFonts w:ascii="Times New Roman" w:hAnsi="Times New Roman"/>
          <w:color w:val="231F20"/>
          <w:sz w:val="26"/>
          <w:szCs w:val="26"/>
        </w:rPr>
        <w:t xml:space="preserve">meghatározása. </w:t>
      </w:r>
      <w:r w:rsidR="00EA2518" w:rsidRPr="000B4756">
        <w:rPr>
          <w:rFonts w:ascii="Times New Roman" w:hAnsi="Times New Roman"/>
          <w:color w:val="231F20"/>
          <w:sz w:val="26"/>
          <w:szCs w:val="26"/>
        </w:rPr>
        <w:t>Btk.</w:t>
      </w:r>
      <w:r w:rsidRPr="000B4756">
        <w:rPr>
          <w:rFonts w:ascii="Times New Roman" w:hAnsi="Times New Roman"/>
          <w:color w:val="231F20"/>
          <w:sz w:val="26"/>
          <w:szCs w:val="26"/>
        </w:rPr>
        <w:t xml:space="preserve"> 23. §</w:t>
      </w:r>
    </w:p>
    <w:p w:rsidR="00E25783" w:rsidRPr="000B4756" w:rsidRDefault="009877E8" w:rsidP="00A802E0">
      <w:pPr>
        <w:pStyle w:val="Listaszerbekezds"/>
        <w:numPr>
          <w:ilvl w:val="0"/>
          <w:numId w:val="3"/>
        </w:numPr>
        <w:spacing w:after="0" w:line="240" w:lineRule="auto"/>
        <w:ind w:left="-142" w:hanging="425"/>
        <w:rPr>
          <w:rFonts w:ascii="Times New Roman" w:hAnsi="Times New Roman"/>
          <w:color w:val="231F20"/>
          <w:sz w:val="26"/>
          <w:szCs w:val="26"/>
        </w:rPr>
      </w:pPr>
      <w:r w:rsidRPr="000B4756">
        <w:rPr>
          <w:rFonts w:ascii="Times New Roman" w:hAnsi="Times New Roman"/>
          <w:sz w:val="26"/>
          <w:szCs w:val="26"/>
        </w:rPr>
        <w:t xml:space="preserve">A büntethetőséget megszüntető okok. </w:t>
      </w:r>
      <w:r w:rsidR="00EA2518" w:rsidRPr="000B4756">
        <w:rPr>
          <w:rFonts w:ascii="Times New Roman" w:hAnsi="Times New Roman"/>
          <w:color w:val="231F20"/>
          <w:sz w:val="26"/>
          <w:szCs w:val="26"/>
        </w:rPr>
        <w:t>Btk.</w:t>
      </w:r>
      <w:r w:rsidRPr="000B4756">
        <w:rPr>
          <w:rFonts w:ascii="Times New Roman" w:hAnsi="Times New Roman"/>
          <w:color w:val="231F20"/>
          <w:sz w:val="26"/>
          <w:szCs w:val="26"/>
        </w:rPr>
        <w:t xml:space="preserve"> 25. §</w:t>
      </w:r>
    </w:p>
    <w:p w:rsidR="000A49BE" w:rsidRPr="000B4756" w:rsidRDefault="000A49BE" w:rsidP="00A802E0">
      <w:pPr>
        <w:pStyle w:val="Listaszerbekezds"/>
        <w:numPr>
          <w:ilvl w:val="0"/>
          <w:numId w:val="3"/>
        </w:numPr>
        <w:spacing w:after="0" w:line="240" w:lineRule="auto"/>
        <w:ind w:left="-142" w:hanging="425"/>
        <w:rPr>
          <w:rFonts w:ascii="Times New Roman" w:hAnsi="Times New Roman"/>
          <w:sz w:val="26"/>
          <w:szCs w:val="26"/>
        </w:rPr>
      </w:pPr>
      <w:r w:rsidRPr="000B4756">
        <w:rPr>
          <w:rFonts w:ascii="Times New Roman" w:hAnsi="Times New Roman"/>
          <w:bCs/>
          <w:sz w:val="26"/>
          <w:szCs w:val="26"/>
        </w:rPr>
        <w:t xml:space="preserve">Bántalmazás közfeladatot ellátó személy eljárásában. </w:t>
      </w:r>
      <w:r w:rsidR="00EA2518" w:rsidRPr="000B4756">
        <w:rPr>
          <w:rFonts w:ascii="Times New Roman" w:hAnsi="Times New Roman"/>
          <w:color w:val="231F20"/>
          <w:sz w:val="26"/>
          <w:szCs w:val="26"/>
        </w:rPr>
        <w:t>Btk.</w:t>
      </w:r>
      <w:r w:rsidRPr="000B4756">
        <w:rPr>
          <w:rFonts w:ascii="Times New Roman" w:hAnsi="Times New Roman"/>
          <w:bCs/>
          <w:sz w:val="26"/>
          <w:szCs w:val="26"/>
        </w:rPr>
        <w:t xml:space="preserve"> 302. §</w:t>
      </w:r>
    </w:p>
    <w:p w:rsidR="000A49BE" w:rsidRPr="000B4756" w:rsidRDefault="000A49BE" w:rsidP="00A802E0">
      <w:pPr>
        <w:pStyle w:val="NormlWeb"/>
        <w:numPr>
          <w:ilvl w:val="0"/>
          <w:numId w:val="3"/>
        </w:numPr>
        <w:spacing w:before="0" w:beforeAutospacing="0" w:after="0" w:afterAutospacing="0"/>
        <w:ind w:left="-142" w:hanging="425"/>
        <w:rPr>
          <w:color w:val="231F20"/>
          <w:sz w:val="26"/>
          <w:szCs w:val="26"/>
        </w:rPr>
      </w:pPr>
      <w:r w:rsidRPr="000B4756">
        <w:rPr>
          <w:bCs/>
          <w:sz w:val="26"/>
          <w:szCs w:val="26"/>
        </w:rPr>
        <w:t xml:space="preserve">Közfeladati helyzettel visszaélés. </w:t>
      </w:r>
      <w:r w:rsidR="00EA2518" w:rsidRPr="000B4756">
        <w:rPr>
          <w:color w:val="231F20"/>
          <w:sz w:val="26"/>
          <w:szCs w:val="26"/>
        </w:rPr>
        <w:t>Btk.</w:t>
      </w:r>
      <w:r w:rsidRPr="000B4756">
        <w:rPr>
          <w:bCs/>
          <w:sz w:val="26"/>
          <w:szCs w:val="26"/>
        </w:rPr>
        <w:t xml:space="preserve"> 306. §</w:t>
      </w:r>
    </w:p>
    <w:p w:rsidR="000A49BE" w:rsidRPr="000B4756" w:rsidRDefault="000A49BE" w:rsidP="00A802E0">
      <w:pPr>
        <w:pStyle w:val="NormlWeb"/>
        <w:numPr>
          <w:ilvl w:val="0"/>
          <w:numId w:val="3"/>
        </w:numPr>
        <w:spacing w:before="0" w:beforeAutospacing="0" w:after="0" w:afterAutospacing="0"/>
        <w:ind w:left="-142" w:hanging="425"/>
        <w:rPr>
          <w:color w:val="231F20"/>
          <w:sz w:val="26"/>
          <w:szCs w:val="26"/>
        </w:rPr>
      </w:pPr>
      <w:r w:rsidRPr="000B4756">
        <w:rPr>
          <w:bCs/>
          <w:sz w:val="26"/>
          <w:szCs w:val="26"/>
        </w:rPr>
        <w:t xml:space="preserve">Közfeladatot ellátó személy elleni erőszak. </w:t>
      </w:r>
      <w:r w:rsidR="00EA2518" w:rsidRPr="000B4756">
        <w:rPr>
          <w:color w:val="231F20"/>
          <w:sz w:val="26"/>
          <w:szCs w:val="26"/>
        </w:rPr>
        <w:t>Btk.</w:t>
      </w:r>
      <w:r w:rsidRPr="000B4756">
        <w:rPr>
          <w:bCs/>
          <w:sz w:val="26"/>
          <w:szCs w:val="26"/>
        </w:rPr>
        <w:t xml:space="preserve"> 311. §</w:t>
      </w:r>
    </w:p>
    <w:p w:rsidR="000A49BE" w:rsidRPr="000B4756" w:rsidRDefault="000A49BE" w:rsidP="00A802E0">
      <w:pPr>
        <w:pStyle w:val="NormlWeb"/>
        <w:numPr>
          <w:ilvl w:val="0"/>
          <w:numId w:val="3"/>
        </w:numPr>
        <w:spacing w:before="0" w:beforeAutospacing="0" w:after="0" w:afterAutospacing="0"/>
        <w:ind w:left="-142" w:hanging="425"/>
        <w:rPr>
          <w:color w:val="231F20"/>
          <w:sz w:val="26"/>
          <w:szCs w:val="26"/>
        </w:rPr>
      </w:pPr>
      <w:r w:rsidRPr="000B4756">
        <w:rPr>
          <w:bCs/>
          <w:sz w:val="26"/>
          <w:szCs w:val="26"/>
        </w:rPr>
        <w:t xml:space="preserve">Közbiztonsági tevékenység jogellenes szervezése. </w:t>
      </w:r>
      <w:r w:rsidR="00EA2518" w:rsidRPr="000B4756">
        <w:rPr>
          <w:color w:val="231F20"/>
          <w:sz w:val="26"/>
          <w:szCs w:val="26"/>
        </w:rPr>
        <w:t>Btk.</w:t>
      </w:r>
      <w:r w:rsidRPr="000B4756">
        <w:rPr>
          <w:bCs/>
          <w:sz w:val="26"/>
          <w:szCs w:val="26"/>
        </w:rPr>
        <w:t xml:space="preserve"> 352. §</w:t>
      </w:r>
    </w:p>
    <w:p w:rsidR="000A49BE" w:rsidRPr="000B4756" w:rsidRDefault="000A49BE" w:rsidP="00A802E0">
      <w:pPr>
        <w:pStyle w:val="NormlWeb"/>
        <w:numPr>
          <w:ilvl w:val="0"/>
          <w:numId w:val="3"/>
        </w:numPr>
        <w:spacing w:before="0" w:beforeAutospacing="0" w:after="0" w:afterAutospacing="0"/>
        <w:ind w:left="-142" w:hanging="425"/>
        <w:rPr>
          <w:sz w:val="26"/>
          <w:szCs w:val="26"/>
        </w:rPr>
      </w:pPr>
      <w:r w:rsidRPr="000B4756">
        <w:rPr>
          <w:bCs/>
          <w:sz w:val="26"/>
          <w:szCs w:val="26"/>
        </w:rPr>
        <w:t>Közbiztonsági tevékenység jogosulatlan végzése</w:t>
      </w:r>
      <w:r w:rsidR="00796973" w:rsidRPr="000B4756">
        <w:rPr>
          <w:bCs/>
          <w:sz w:val="26"/>
          <w:szCs w:val="26"/>
        </w:rPr>
        <w:t>. Szstv.</w:t>
      </w:r>
      <w:r w:rsidRPr="000B4756">
        <w:rPr>
          <w:bCs/>
          <w:sz w:val="26"/>
          <w:szCs w:val="26"/>
        </w:rPr>
        <w:t xml:space="preserve"> 171. §</w:t>
      </w:r>
    </w:p>
    <w:p w:rsidR="00116B5A" w:rsidRPr="000B4756" w:rsidRDefault="00116B5A" w:rsidP="000B4756">
      <w:pPr>
        <w:pStyle w:val="Listaszerbekezds"/>
        <w:numPr>
          <w:ilvl w:val="0"/>
          <w:numId w:val="3"/>
        </w:numPr>
        <w:spacing w:after="0" w:line="240" w:lineRule="auto"/>
        <w:ind w:left="-142" w:hanging="425"/>
        <w:rPr>
          <w:rFonts w:ascii="Times New Roman" w:hAnsi="Times New Roman"/>
          <w:bCs/>
          <w:sz w:val="26"/>
          <w:szCs w:val="26"/>
        </w:rPr>
      </w:pPr>
      <w:r w:rsidRPr="000B4756">
        <w:rPr>
          <w:rFonts w:ascii="Times New Roman" w:hAnsi="Times New Roman"/>
          <w:sz w:val="26"/>
          <w:szCs w:val="26"/>
        </w:rPr>
        <w:t xml:space="preserve">A tulajdon elleni szabálysértések. </w:t>
      </w:r>
      <w:r w:rsidR="00796973" w:rsidRPr="000B4756">
        <w:rPr>
          <w:rFonts w:ascii="Times New Roman" w:hAnsi="Times New Roman"/>
          <w:bCs/>
          <w:sz w:val="26"/>
          <w:szCs w:val="26"/>
        </w:rPr>
        <w:t xml:space="preserve">Szstv. </w:t>
      </w:r>
      <w:r w:rsidRPr="000B4756">
        <w:rPr>
          <w:rFonts w:ascii="Times New Roman" w:hAnsi="Times New Roman"/>
          <w:bCs/>
          <w:sz w:val="26"/>
          <w:szCs w:val="26"/>
        </w:rPr>
        <w:t>177. §</w:t>
      </w:r>
    </w:p>
    <w:p w:rsidR="006E4F5E" w:rsidRPr="000B4756" w:rsidRDefault="006E4F5E" w:rsidP="008B6557">
      <w:pPr>
        <w:widowControl w:val="0"/>
        <w:tabs>
          <w:tab w:val="left" w:pos="9880"/>
        </w:tabs>
        <w:autoSpaceDE w:val="0"/>
        <w:autoSpaceDN w:val="0"/>
        <w:adjustRightInd w:val="0"/>
        <w:spacing w:after="0" w:line="240" w:lineRule="auto"/>
        <w:ind w:left="851" w:right="-185" w:hanging="709"/>
        <w:rPr>
          <w:rFonts w:ascii="Times New Roman" w:hAnsi="Times New Roman"/>
          <w:sz w:val="26"/>
          <w:szCs w:val="26"/>
          <w:u w:val="single"/>
        </w:rPr>
      </w:pPr>
    </w:p>
    <w:p w:rsidR="006E4F5E" w:rsidRPr="000B4756" w:rsidRDefault="006E4F5E" w:rsidP="000D6AE8">
      <w:pPr>
        <w:widowControl w:val="0"/>
        <w:tabs>
          <w:tab w:val="left" w:pos="9880"/>
        </w:tabs>
        <w:autoSpaceDE w:val="0"/>
        <w:autoSpaceDN w:val="0"/>
        <w:adjustRightInd w:val="0"/>
        <w:spacing w:after="0" w:line="240" w:lineRule="auto"/>
        <w:ind w:left="851" w:right="-185" w:hanging="1418"/>
        <w:rPr>
          <w:rFonts w:ascii="Times New Roman" w:hAnsi="Times New Roman"/>
          <w:b/>
          <w:color w:val="231F20"/>
          <w:w w:val="108"/>
          <w:sz w:val="26"/>
          <w:szCs w:val="26"/>
        </w:rPr>
      </w:pPr>
      <w:r w:rsidRPr="000B4756">
        <w:rPr>
          <w:rFonts w:ascii="Times New Roman" w:hAnsi="Times New Roman"/>
          <w:sz w:val="26"/>
          <w:szCs w:val="26"/>
          <w:u w:val="single"/>
        </w:rPr>
        <w:lastRenderedPageBreak/>
        <w:t>Feldolgozásra javasolt jogszabályok és segédlet</w:t>
      </w:r>
      <w:r w:rsidR="00EA2518" w:rsidRPr="000B4756">
        <w:rPr>
          <w:rFonts w:ascii="Times New Roman" w:hAnsi="Times New Roman"/>
          <w:sz w:val="26"/>
          <w:szCs w:val="26"/>
          <w:u w:val="single"/>
        </w:rPr>
        <w:t>ek</w:t>
      </w:r>
      <w:r w:rsidRPr="000B4756">
        <w:rPr>
          <w:rFonts w:ascii="Times New Roman" w:hAnsi="Times New Roman"/>
          <w:sz w:val="26"/>
          <w:szCs w:val="26"/>
          <w:u w:val="single"/>
        </w:rPr>
        <w:t xml:space="preserve">: </w:t>
      </w:r>
    </w:p>
    <w:p w:rsidR="006E4F5E" w:rsidRPr="000B4756" w:rsidRDefault="006E4F5E" w:rsidP="00790783">
      <w:pPr>
        <w:pStyle w:val="NormlWeb"/>
        <w:numPr>
          <w:ilvl w:val="0"/>
          <w:numId w:val="5"/>
        </w:numPr>
        <w:spacing w:before="0" w:beforeAutospacing="0" w:after="0" w:afterAutospacing="0"/>
        <w:ind w:left="709" w:hanging="207"/>
        <w:jc w:val="both"/>
        <w:rPr>
          <w:bCs/>
          <w:sz w:val="26"/>
          <w:szCs w:val="26"/>
        </w:rPr>
      </w:pPr>
      <w:r w:rsidRPr="000B4756">
        <w:rPr>
          <w:color w:val="231F20"/>
          <w:sz w:val="26"/>
          <w:szCs w:val="26"/>
        </w:rPr>
        <w:t>2011. évi CLXV. tö</w:t>
      </w:r>
      <w:r w:rsidRPr="000B4756">
        <w:rPr>
          <w:color w:val="231F20"/>
          <w:w w:val="108"/>
          <w:sz w:val="26"/>
          <w:szCs w:val="26"/>
        </w:rPr>
        <w:t>rvény</w:t>
      </w:r>
      <w:r w:rsidRPr="000B4756">
        <w:rPr>
          <w:color w:val="231F20"/>
          <w:sz w:val="26"/>
          <w:szCs w:val="26"/>
        </w:rPr>
        <w:t xml:space="preserve"> a </w:t>
      </w:r>
      <w:r w:rsidRPr="000B4756">
        <w:rPr>
          <w:color w:val="231F20"/>
          <w:w w:val="107"/>
          <w:sz w:val="26"/>
          <w:szCs w:val="26"/>
        </w:rPr>
        <w:t>polgár</w:t>
      </w:r>
      <w:r w:rsidRPr="000B4756">
        <w:rPr>
          <w:color w:val="231F20"/>
          <w:sz w:val="26"/>
          <w:szCs w:val="26"/>
        </w:rPr>
        <w:t>ő</w:t>
      </w:r>
      <w:r w:rsidRPr="000B4756">
        <w:rPr>
          <w:color w:val="231F20"/>
          <w:w w:val="107"/>
          <w:sz w:val="26"/>
          <w:szCs w:val="26"/>
        </w:rPr>
        <w:t>rségr</w:t>
      </w:r>
      <w:r w:rsidRPr="000B4756">
        <w:rPr>
          <w:color w:val="231F20"/>
          <w:sz w:val="26"/>
          <w:szCs w:val="26"/>
        </w:rPr>
        <w:t>ő</w:t>
      </w:r>
      <w:r w:rsidRPr="000B4756">
        <w:rPr>
          <w:color w:val="231F20"/>
          <w:w w:val="107"/>
          <w:sz w:val="26"/>
          <w:szCs w:val="26"/>
        </w:rPr>
        <w:t xml:space="preserve">l </w:t>
      </w:r>
      <w:r w:rsidRPr="000B4756">
        <w:rPr>
          <w:color w:val="231F20"/>
          <w:sz w:val="26"/>
          <w:szCs w:val="26"/>
        </w:rPr>
        <w:t xml:space="preserve">és a </w:t>
      </w:r>
      <w:r w:rsidRPr="000B4756">
        <w:rPr>
          <w:color w:val="231F20"/>
          <w:w w:val="106"/>
          <w:sz w:val="26"/>
          <w:szCs w:val="26"/>
        </w:rPr>
        <w:t>polgár</w:t>
      </w:r>
      <w:r w:rsidRPr="000B4756">
        <w:rPr>
          <w:color w:val="231F20"/>
          <w:sz w:val="26"/>
          <w:szCs w:val="26"/>
        </w:rPr>
        <w:t>ő</w:t>
      </w:r>
      <w:r w:rsidRPr="000B4756">
        <w:rPr>
          <w:color w:val="231F20"/>
          <w:w w:val="106"/>
          <w:sz w:val="26"/>
          <w:szCs w:val="26"/>
        </w:rPr>
        <w:t xml:space="preserve">ri tevékenység </w:t>
      </w:r>
      <w:r w:rsidRPr="000B4756">
        <w:rPr>
          <w:color w:val="231F20"/>
          <w:w w:val="110"/>
          <w:sz w:val="26"/>
          <w:szCs w:val="26"/>
        </w:rPr>
        <w:t>szabályairól</w:t>
      </w:r>
      <w:r w:rsidR="00B95E68" w:rsidRPr="000B4756">
        <w:rPr>
          <w:color w:val="231F20"/>
          <w:w w:val="110"/>
          <w:sz w:val="26"/>
          <w:szCs w:val="26"/>
        </w:rPr>
        <w:t xml:space="preserve"> (Ptv.)</w:t>
      </w:r>
      <w:r w:rsidRPr="000B4756">
        <w:rPr>
          <w:color w:val="231F20"/>
          <w:w w:val="108"/>
          <w:sz w:val="26"/>
          <w:szCs w:val="26"/>
        </w:rPr>
        <w:t xml:space="preserve">, </w:t>
      </w:r>
    </w:p>
    <w:p w:rsidR="006E4F5E" w:rsidRPr="000B4756" w:rsidRDefault="006E4F5E" w:rsidP="00790783">
      <w:pPr>
        <w:pStyle w:val="NormlWeb"/>
        <w:numPr>
          <w:ilvl w:val="0"/>
          <w:numId w:val="5"/>
        </w:numPr>
        <w:spacing w:before="0" w:beforeAutospacing="0" w:after="0" w:afterAutospacing="0"/>
        <w:ind w:left="709" w:hanging="207"/>
        <w:jc w:val="both"/>
        <w:rPr>
          <w:sz w:val="26"/>
          <w:szCs w:val="26"/>
        </w:rPr>
      </w:pPr>
      <w:r w:rsidRPr="000B4756">
        <w:rPr>
          <w:bCs/>
          <w:sz w:val="26"/>
          <w:szCs w:val="26"/>
        </w:rPr>
        <w:t>2012. évi II. törvény a szabálysértésekről, a szabálysértési eljárásról és a szabálysértési nyilvántartási rendszerről (Szstv.),</w:t>
      </w:r>
    </w:p>
    <w:p w:rsidR="00EA2518" w:rsidRPr="000B4756" w:rsidRDefault="006E4F5E" w:rsidP="00790783">
      <w:pPr>
        <w:pStyle w:val="NormlWeb"/>
        <w:numPr>
          <w:ilvl w:val="0"/>
          <w:numId w:val="5"/>
        </w:numPr>
        <w:spacing w:before="0" w:beforeAutospacing="0" w:after="0" w:afterAutospacing="0"/>
        <w:jc w:val="both"/>
        <w:rPr>
          <w:sz w:val="26"/>
          <w:szCs w:val="26"/>
        </w:rPr>
      </w:pPr>
      <w:r w:rsidRPr="000B4756">
        <w:rPr>
          <w:bCs/>
          <w:sz w:val="26"/>
          <w:szCs w:val="26"/>
        </w:rPr>
        <w:t>2012. évi C. törvény a Büntető Törvénykönyvről</w:t>
      </w:r>
      <w:bookmarkStart w:id="1" w:name="foot_1_place"/>
      <w:bookmarkEnd w:id="1"/>
      <w:r w:rsidR="00B95E68" w:rsidRPr="000B4756">
        <w:rPr>
          <w:bCs/>
          <w:sz w:val="26"/>
          <w:szCs w:val="26"/>
        </w:rPr>
        <w:t xml:space="preserve"> (Btk.)</w:t>
      </w:r>
      <w:r w:rsidRPr="000B4756">
        <w:rPr>
          <w:bCs/>
          <w:sz w:val="26"/>
          <w:szCs w:val="26"/>
        </w:rPr>
        <w:t>,</w:t>
      </w:r>
    </w:p>
    <w:p w:rsidR="0032114C" w:rsidRPr="000B4756" w:rsidRDefault="00EA2518" w:rsidP="00790783">
      <w:pPr>
        <w:pStyle w:val="NormlWeb"/>
        <w:numPr>
          <w:ilvl w:val="0"/>
          <w:numId w:val="5"/>
        </w:numPr>
        <w:spacing w:before="0" w:beforeAutospacing="0" w:after="0" w:afterAutospacing="0"/>
        <w:jc w:val="both"/>
        <w:rPr>
          <w:bCs/>
          <w:sz w:val="26"/>
          <w:szCs w:val="26"/>
        </w:rPr>
      </w:pPr>
      <w:r w:rsidRPr="000B4756">
        <w:rPr>
          <w:bCs/>
          <w:sz w:val="26"/>
          <w:szCs w:val="26"/>
        </w:rPr>
        <w:t xml:space="preserve">OPSZ </w:t>
      </w:r>
      <w:r w:rsidR="0032114C" w:rsidRPr="000B4756">
        <w:rPr>
          <w:bCs/>
          <w:sz w:val="26"/>
          <w:szCs w:val="26"/>
        </w:rPr>
        <w:t>Szolgálati szabályzata</w:t>
      </w:r>
      <w:r w:rsidR="00253634">
        <w:rPr>
          <w:bCs/>
          <w:sz w:val="26"/>
          <w:szCs w:val="26"/>
        </w:rPr>
        <w:t xml:space="preserve"> (módosított)</w:t>
      </w:r>
      <w:r w:rsidR="0032114C" w:rsidRPr="000B4756">
        <w:rPr>
          <w:bCs/>
          <w:sz w:val="26"/>
          <w:szCs w:val="26"/>
        </w:rPr>
        <w:t>,</w:t>
      </w:r>
    </w:p>
    <w:p w:rsidR="00EA2518" w:rsidRPr="000B4756" w:rsidRDefault="0032114C" w:rsidP="00790783">
      <w:pPr>
        <w:pStyle w:val="NormlWeb"/>
        <w:numPr>
          <w:ilvl w:val="0"/>
          <w:numId w:val="5"/>
        </w:numPr>
        <w:spacing w:before="0" w:beforeAutospacing="0" w:after="0" w:afterAutospacing="0"/>
        <w:jc w:val="both"/>
        <w:rPr>
          <w:sz w:val="26"/>
          <w:szCs w:val="26"/>
        </w:rPr>
      </w:pPr>
      <w:r w:rsidRPr="000B4756">
        <w:rPr>
          <w:bCs/>
          <w:sz w:val="26"/>
          <w:szCs w:val="26"/>
        </w:rPr>
        <w:t>OPSZ Etikai szabályzata</w:t>
      </w:r>
      <w:r w:rsidR="00253634">
        <w:rPr>
          <w:bCs/>
          <w:sz w:val="26"/>
          <w:szCs w:val="26"/>
        </w:rPr>
        <w:t xml:space="preserve"> (módosított)</w:t>
      </w:r>
      <w:r w:rsidR="00253634" w:rsidRPr="000B4756">
        <w:rPr>
          <w:bCs/>
          <w:sz w:val="26"/>
          <w:szCs w:val="26"/>
        </w:rPr>
        <w:t>,</w:t>
      </w:r>
    </w:p>
    <w:p w:rsidR="006E4F5E" w:rsidRDefault="006E4F5E" w:rsidP="00790783">
      <w:pPr>
        <w:pStyle w:val="Listaszerbekezds"/>
        <w:numPr>
          <w:ilvl w:val="0"/>
          <w:numId w:val="5"/>
        </w:numPr>
        <w:spacing w:after="0" w:line="240" w:lineRule="auto"/>
        <w:ind w:left="709" w:hanging="207"/>
        <w:jc w:val="both"/>
        <w:rPr>
          <w:rFonts w:ascii="Times New Roman" w:hAnsi="Times New Roman"/>
          <w:sz w:val="26"/>
          <w:szCs w:val="26"/>
        </w:rPr>
      </w:pPr>
      <w:r w:rsidRPr="000B4756">
        <w:rPr>
          <w:rFonts w:ascii="Times New Roman" w:hAnsi="Times New Roman"/>
          <w:sz w:val="26"/>
          <w:szCs w:val="26"/>
        </w:rPr>
        <w:t>Gázspray alkalmazási ismeretek polgárőrök részére (</w:t>
      </w:r>
      <w:r w:rsidR="00EA2518" w:rsidRPr="000B4756">
        <w:rPr>
          <w:rFonts w:ascii="Times New Roman" w:hAnsi="Times New Roman"/>
          <w:sz w:val="26"/>
          <w:szCs w:val="26"/>
        </w:rPr>
        <w:t>2.,</w:t>
      </w:r>
      <w:r w:rsidR="00796973" w:rsidRPr="000B4756">
        <w:rPr>
          <w:rFonts w:ascii="Times New Roman" w:hAnsi="Times New Roman"/>
          <w:sz w:val="26"/>
          <w:szCs w:val="26"/>
        </w:rPr>
        <w:t xml:space="preserve"> átdolgozott</w:t>
      </w:r>
      <w:r w:rsidR="00F37D54" w:rsidRPr="000B4756">
        <w:rPr>
          <w:rFonts w:ascii="Times New Roman" w:hAnsi="Times New Roman"/>
          <w:sz w:val="26"/>
          <w:szCs w:val="26"/>
        </w:rPr>
        <w:t xml:space="preserve"> kiadás</w:t>
      </w:r>
      <w:r w:rsidR="00EA2518" w:rsidRPr="000B4756">
        <w:rPr>
          <w:rFonts w:ascii="Times New Roman" w:hAnsi="Times New Roman"/>
          <w:sz w:val="26"/>
          <w:szCs w:val="26"/>
        </w:rPr>
        <w:t>, összeállította Szücs János</w:t>
      </w:r>
      <w:r w:rsidRPr="000B4756">
        <w:rPr>
          <w:rFonts w:ascii="Times New Roman" w:hAnsi="Times New Roman"/>
          <w:sz w:val="26"/>
          <w:szCs w:val="26"/>
        </w:rPr>
        <w:t>)</w:t>
      </w:r>
      <w:r w:rsidR="00796973" w:rsidRPr="000B4756">
        <w:rPr>
          <w:rFonts w:ascii="Times New Roman" w:hAnsi="Times New Roman"/>
          <w:sz w:val="26"/>
          <w:szCs w:val="26"/>
        </w:rPr>
        <w:t>.</w:t>
      </w:r>
    </w:p>
    <w:p w:rsidR="000B4756" w:rsidRPr="000B4756" w:rsidRDefault="000B4756" w:rsidP="000D6AE8">
      <w:pPr>
        <w:pStyle w:val="Listaszerbekezds"/>
        <w:spacing w:after="0" w:line="240" w:lineRule="auto"/>
        <w:ind w:left="862"/>
        <w:jc w:val="both"/>
        <w:rPr>
          <w:rFonts w:ascii="Times New Roman" w:hAnsi="Times New Roman"/>
          <w:sz w:val="26"/>
          <w:szCs w:val="26"/>
        </w:rPr>
      </w:pPr>
    </w:p>
    <w:p w:rsidR="000D6AE8" w:rsidRDefault="000D6AE8" w:rsidP="000D6AE8">
      <w:pPr>
        <w:spacing w:after="0" w:line="240" w:lineRule="auto"/>
        <w:ind w:hanging="567"/>
        <w:rPr>
          <w:rFonts w:ascii="Times New Roman" w:hAnsi="Times New Roman"/>
          <w:sz w:val="26"/>
          <w:szCs w:val="26"/>
        </w:rPr>
      </w:pPr>
    </w:p>
    <w:p w:rsidR="000D6AE8" w:rsidRDefault="000D6AE8" w:rsidP="000D6AE8">
      <w:pPr>
        <w:spacing w:after="0" w:line="240" w:lineRule="auto"/>
        <w:ind w:hanging="567"/>
        <w:rPr>
          <w:rFonts w:ascii="Times New Roman" w:hAnsi="Times New Roman"/>
          <w:sz w:val="26"/>
          <w:szCs w:val="26"/>
        </w:rPr>
      </w:pPr>
    </w:p>
    <w:p w:rsidR="00116B5A" w:rsidRPr="000B4756" w:rsidRDefault="00796973" w:rsidP="000D6AE8">
      <w:pPr>
        <w:spacing w:after="0" w:line="240" w:lineRule="auto"/>
        <w:ind w:hanging="567"/>
        <w:rPr>
          <w:rFonts w:ascii="Times New Roman" w:hAnsi="Times New Roman"/>
          <w:sz w:val="26"/>
          <w:szCs w:val="26"/>
        </w:rPr>
      </w:pPr>
      <w:bookmarkStart w:id="2" w:name="_GoBack"/>
      <w:bookmarkEnd w:id="2"/>
      <w:r w:rsidRPr="000B4756">
        <w:rPr>
          <w:rFonts w:ascii="Times New Roman" w:hAnsi="Times New Roman"/>
          <w:sz w:val="26"/>
          <w:szCs w:val="26"/>
        </w:rPr>
        <w:t>Budapest, 201</w:t>
      </w:r>
      <w:r w:rsidR="00253634">
        <w:rPr>
          <w:rFonts w:ascii="Times New Roman" w:hAnsi="Times New Roman"/>
          <w:sz w:val="26"/>
          <w:szCs w:val="26"/>
        </w:rPr>
        <w:t>6</w:t>
      </w:r>
      <w:r w:rsidRPr="000B4756">
        <w:rPr>
          <w:rFonts w:ascii="Times New Roman" w:hAnsi="Times New Roman"/>
          <w:sz w:val="26"/>
          <w:szCs w:val="26"/>
        </w:rPr>
        <w:t xml:space="preserve">. </w:t>
      </w:r>
      <w:r w:rsidR="00790783">
        <w:rPr>
          <w:rFonts w:ascii="Times New Roman" w:hAnsi="Times New Roman"/>
          <w:sz w:val="26"/>
          <w:szCs w:val="26"/>
        </w:rPr>
        <w:t>november</w:t>
      </w:r>
      <w:r w:rsidR="00253634">
        <w:rPr>
          <w:rFonts w:ascii="Times New Roman" w:hAnsi="Times New Roman"/>
          <w:sz w:val="26"/>
          <w:szCs w:val="26"/>
        </w:rPr>
        <w:t xml:space="preserve"> 1.</w:t>
      </w:r>
    </w:p>
    <w:p w:rsidR="000D6AE8" w:rsidRDefault="000D6AE8" w:rsidP="00796973">
      <w:pPr>
        <w:spacing w:after="0" w:line="240" w:lineRule="auto"/>
        <w:ind w:firstLine="5812"/>
        <w:rPr>
          <w:rFonts w:ascii="Times New Roman" w:hAnsi="Times New Roman"/>
          <w:sz w:val="26"/>
          <w:szCs w:val="26"/>
        </w:rPr>
      </w:pPr>
    </w:p>
    <w:p w:rsidR="000D6AE8" w:rsidRDefault="000D6AE8" w:rsidP="00796973">
      <w:pPr>
        <w:spacing w:after="0" w:line="240" w:lineRule="auto"/>
        <w:ind w:firstLine="5812"/>
        <w:rPr>
          <w:rFonts w:ascii="Times New Roman" w:hAnsi="Times New Roman"/>
          <w:sz w:val="26"/>
          <w:szCs w:val="26"/>
        </w:rPr>
      </w:pPr>
    </w:p>
    <w:p w:rsidR="008B6557" w:rsidRPr="000B4756" w:rsidRDefault="008B6557" w:rsidP="00796973">
      <w:pPr>
        <w:spacing w:after="0" w:line="240" w:lineRule="auto"/>
        <w:ind w:firstLine="5812"/>
        <w:rPr>
          <w:rFonts w:ascii="Times New Roman" w:hAnsi="Times New Roman"/>
          <w:sz w:val="26"/>
          <w:szCs w:val="26"/>
        </w:rPr>
      </w:pPr>
      <w:r w:rsidRPr="000B4756">
        <w:rPr>
          <w:rFonts w:ascii="Times New Roman" w:hAnsi="Times New Roman"/>
          <w:sz w:val="26"/>
          <w:szCs w:val="26"/>
        </w:rPr>
        <w:t xml:space="preserve"> </w:t>
      </w:r>
      <w:r w:rsidR="00796973" w:rsidRPr="000B4756">
        <w:rPr>
          <w:rFonts w:ascii="Times New Roman" w:hAnsi="Times New Roman"/>
          <w:sz w:val="26"/>
          <w:szCs w:val="26"/>
        </w:rPr>
        <w:t xml:space="preserve">Szücs János </w:t>
      </w:r>
    </w:p>
    <w:p w:rsidR="00796973" w:rsidRPr="000B4756" w:rsidRDefault="008B6557" w:rsidP="00796973">
      <w:pPr>
        <w:spacing w:after="0" w:line="240" w:lineRule="auto"/>
        <w:ind w:firstLine="5812"/>
        <w:rPr>
          <w:rFonts w:ascii="Times New Roman" w:hAnsi="Times New Roman"/>
          <w:sz w:val="26"/>
          <w:szCs w:val="26"/>
        </w:rPr>
      </w:pPr>
      <w:r w:rsidRPr="000B4756">
        <w:rPr>
          <w:rFonts w:ascii="Times New Roman" w:hAnsi="Times New Roman"/>
          <w:sz w:val="26"/>
          <w:szCs w:val="26"/>
        </w:rPr>
        <w:t xml:space="preserve">  </w:t>
      </w:r>
      <w:r w:rsidR="00796973" w:rsidRPr="000B4756">
        <w:rPr>
          <w:rFonts w:ascii="Times New Roman" w:hAnsi="Times New Roman"/>
          <w:sz w:val="26"/>
          <w:szCs w:val="26"/>
        </w:rPr>
        <w:t>vizsgáztató</w:t>
      </w:r>
    </w:p>
    <w:sectPr w:rsidR="00796973" w:rsidRPr="000B4756" w:rsidSect="00AD68B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1ED" w:rsidRDefault="002131ED" w:rsidP="00A509B3">
      <w:pPr>
        <w:spacing w:after="0" w:line="240" w:lineRule="auto"/>
      </w:pPr>
      <w:r>
        <w:separator/>
      </w:r>
    </w:p>
  </w:endnote>
  <w:endnote w:type="continuationSeparator" w:id="0">
    <w:p w:rsidR="002131ED" w:rsidRDefault="002131ED" w:rsidP="00A50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252" w:rsidRDefault="00AD68B5">
    <w:pPr>
      <w:pStyle w:val="llb"/>
      <w:jc w:val="center"/>
    </w:pPr>
    <w:r>
      <w:fldChar w:fldCharType="begin"/>
    </w:r>
    <w:r w:rsidR="00203252">
      <w:instrText>PAGE   \* MERGEFORMAT</w:instrText>
    </w:r>
    <w:r>
      <w:fldChar w:fldCharType="separate"/>
    </w:r>
    <w:r w:rsidR="00FF1C8B">
      <w:rPr>
        <w:noProof/>
      </w:rPr>
      <w:t>1</w:t>
    </w:r>
    <w:r>
      <w:fldChar w:fldCharType="end"/>
    </w:r>
  </w:p>
  <w:p w:rsidR="00203252" w:rsidRDefault="0020325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1ED" w:rsidRDefault="002131ED" w:rsidP="00A509B3">
      <w:pPr>
        <w:spacing w:after="0" w:line="240" w:lineRule="auto"/>
      </w:pPr>
      <w:r>
        <w:separator/>
      </w:r>
    </w:p>
  </w:footnote>
  <w:footnote w:type="continuationSeparator" w:id="0">
    <w:p w:rsidR="002131ED" w:rsidRDefault="002131ED" w:rsidP="00A50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9B3" w:rsidRPr="00A509B3" w:rsidRDefault="00A509B3" w:rsidP="00A509B3">
    <w:pPr>
      <w:pStyle w:val="lfej"/>
      <w:jc w:val="center"/>
      <w:rPr>
        <w:rFonts w:ascii="Times New Roman" w:hAnsi="Times New Roman"/>
      </w:rPr>
    </w:pPr>
    <w:r w:rsidRPr="00A509B3">
      <w:rPr>
        <w:rFonts w:ascii="Times New Roman" w:hAnsi="Times New Roman"/>
      </w:rPr>
      <w:t>Budapesti Polgárőr Szövetség</w:t>
    </w:r>
  </w:p>
  <w:p w:rsidR="00A509B3" w:rsidRPr="00A509B3" w:rsidRDefault="00A509B3" w:rsidP="00A509B3">
    <w:pPr>
      <w:pStyle w:val="lfej"/>
      <w:jc w:val="center"/>
      <w:rPr>
        <w:rFonts w:ascii="Times New Roman" w:hAnsi="Times New Roman"/>
      </w:rPr>
    </w:pPr>
    <w:r w:rsidRPr="00A509B3">
      <w:rPr>
        <w:rFonts w:ascii="Times New Roman" w:hAnsi="Times New Roman"/>
      </w:rPr>
      <w:t>201</w:t>
    </w:r>
    <w:r w:rsidR="00253634">
      <w:rPr>
        <w:rFonts w:ascii="Times New Roman" w:hAnsi="Times New Roman"/>
      </w:rPr>
      <w:t>6</w:t>
    </w:r>
    <w:r w:rsidRPr="00A509B3">
      <w:rPr>
        <w:rFonts w:ascii="Times New Roman" w:hAnsi="Times New Roman"/>
      </w:rPr>
      <w:t>.</w:t>
    </w:r>
  </w:p>
  <w:p w:rsidR="00A509B3" w:rsidRDefault="00A509B3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B5F04"/>
    <w:multiLevelType w:val="hybridMultilevel"/>
    <w:tmpl w:val="CF08118A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AED0C3A"/>
    <w:multiLevelType w:val="hybridMultilevel"/>
    <w:tmpl w:val="673CCA90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39B801CB"/>
    <w:multiLevelType w:val="hybridMultilevel"/>
    <w:tmpl w:val="91EC97D2"/>
    <w:lvl w:ilvl="0" w:tplc="84C4D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82547A"/>
    <w:multiLevelType w:val="hybridMultilevel"/>
    <w:tmpl w:val="444A4F04"/>
    <w:lvl w:ilvl="0" w:tplc="84C4D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CC29E3"/>
    <w:multiLevelType w:val="hybridMultilevel"/>
    <w:tmpl w:val="6B46E644"/>
    <w:lvl w:ilvl="0" w:tplc="84C4DF1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093D"/>
    <w:rsid w:val="00025AB9"/>
    <w:rsid w:val="00077DFD"/>
    <w:rsid w:val="000A3B34"/>
    <w:rsid w:val="000A49BE"/>
    <w:rsid w:val="000B4756"/>
    <w:rsid w:val="000D6AE8"/>
    <w:rsid w:val="00116B5A"/>
    <w:rsid w:val="001D62DE"/>
    <w:rsid w:val="00203252"/>
    <w:rsid w:val="002131ED"/>
    <w:rsid w:val="00253634"/>
    <w:rsid w:val="0032114C"/>
    <w:rsid w:val="003F51FE"/>
    <w:rsid w:val="0044283A"/>
    <w:rsid w:val="00520EAB"/>
    <w:rsid w:val="005D23D5"/>
    <w:rsid w:val="00624E91"/>
    <w:rsid w:val="006264B4"/>
    <w:rsid w:val="006E4F5E"/>
    <w:rsid w:val="007006CF"/>
    <w:rsid w:val="00704A4F"/>
    <w:rsid w:val="00790783"/>
    <w:rsid w:val="00796973"/>
    <w:rsid w:val="008A2E2C"/>
    <w:rsid w:val="008B6557"/>
    <w:rsid w:val="008C378B"/>
    <w:rsid w:val="009877E8"/>
    <w:rsid w:val="009E041B"/>
    <w:rsid w:val="009E2A83"/>
    <w:rsid w:val="009F52A2"/>
    <w:rsid w:val="00A02B3C"/>
    <w:rsid w:val="00A23A55"/>
    <w:rsid w:val="00A2739A"/>
    <w:rsid w:val="00A3756A"/>
    <w:rsid w:val="00A509B3"/>
    <w:rsid w:val="00A54A56"/>
    <w:rsid w:val="00A802E0"/>
    <w:rsid w:val="00AD68B5"/>
    <w:rsid w:val="00B95E68"/>
    <w:rsid w:val="00BB0042"/>
    <w:rsid w:val="00D235BA"/>
    <w:rsid w:val="00D362ED"/>
    <w:rsid w:val="00DC4730"/>
    <w:rsid w:val="00E067FB"/>
    <w:rsid w:val="00E106C9"/>
    <w:rsid w:val="00E25783"/>
    <w:rsid w:val="00EA2518"/>
    <w:rsid w:val="00F30252"/>
    <w:rsid w:val="00F37D54"/>
    <w:rsid w:val="00F9093D"/>
    <w:rsid w:val="00FB0BCA"/>
    <w:rsid w:val="00FF1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49BE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6264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Hiperhivatkozs">
    <w:name w:val="Hyperlink"/>
    <w:uiPriority w:val="99"/>
    <w:semiHidden/>
    <w:unhideWhenUsed/>
    <w:rsid w:val="00E25783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EA251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50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509B3"/>
  </w:style>
  <w:style w:type="paragraph" w:styleId="llb">
    <w:name w:val="footer"/>
    <w:basedOn w:val="Norml"/>
    <w:link w:val="llbChar"/>
    <w:uiPriority w:val="99"/>
    <w:unhideWhenUsed/>
    <w:rsid w:val="00A50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509B3"/>
  </w:style>
  <w:style w:type="paragraph" w:styleId="Buborkszveg">
    <w:name w:val="Balloon Text"/>
    <w:basedOn w:val="Norml"/>
    <w:link w:val="BuborkszvegChar"/>
    <w:uiPriority w:val="99"/>
    <w:semiHidden/>
    <w:unhideWhenUsed/>
    <w:rsid w:val="00A509B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uborkszvegChar">
    <w:name w:val="Buborékszöveg Char"/>
    <w:link w:val="Buborkszveg"/>
    <w:uiPriority w:val="99"/>
    <w:semiHidden/>
    <w:rsid w:val="00A509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1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Egyesület</dc:creator>
  <cp:lastModifiedBy>BPSZ Zsófi</cp:lastModifiedBy>
  <cp:revision>2</cp:revision>
  <cp:lastPrinted>2014-04-28T20:31:00Z</cp:lastPrinted>
  <dcterms:created xsi:type="dcterms:W3CDTF">2017-05-31T10:51:00Z</dcterms:created>
  <dcterms:modified xsi:type="dcterms:W3CDTF">2017-05-31T10:51:00Z</dcterms:modified>
</cp:coreProperties>
</file>